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E1" w:rsidRDefault="00A52DE1" w:rsidP="00A52DE1"/>
    <w:p w:rsidR="00A52DE1" w:rsidRPr="00A0545B" w:rsidRDefault="00A52DE1" w:rsidP="00A52DE1">
      <w:pPr>
        <w:pStyle w:val="Default"/>
        <w:jc w:val="center"/>
        <w:rPr>
          <w:b/>
          <w:bCs/>
          <w:color w:val="auto"/>
          <w:szCs w:val="20"/>
        </w:rPr>
      </w:pPr>
      <w:r w:rsidRPr="00A0545B">
        <w:rPr>
          <w:b/>
          <w:bCs/>
          <w:color w:val="auto"/>
          <w:szCs w:val="20"/>
        </w:rPr>
        <w:t>DUTCH TAX RETURN</w:t>
      </w:r>
    </w:p>
    <w:p w:rsidR="00A52DE1" w:rsidRDefault="00A52DE1" w:rsidP="00A52DE1">
      <w:pPr>
        <w:pStyle w:val="Default"/>
        <w:rPr>
          <w:b/>
          <w:bCs/>
          <w:color w:val="auto"/>
          <w:sz w:val="20"/>
          <w:szCs w:val="20"/>
        </w:rPr>
      </w:pPr>
    </w:p>
    <w:p w:rsidR="00A52DE1" w:rsidRPr="00F61426" w:rsidRDefault="00A52DE1" w:rsidP="00A52DE1">
      <w:pPr>
        <w:pStyle w:val="Default"/>
        <w:numPr>
          <w:ilvl w:val="0"/>
          <w:numId w:val="1"/>
        </w:numPr>
        <w:rPr>
          <w:color w:val="auto"/>
          <w:sz w:val="20"/>
          <w:szCs w:val="20"/>
        </w:rPr>
      </w:pPr>
      <w:r>
        <w:rPr>
          <w:b/>
          <w:bCs/>
          <w:color w:val="auto"/>
          <w:sz w:val="20"/>
          <w:szCs w:val="20"/>
        </w:rPr>
        <w:t>General Information:</w:t>
      </w:r>
    </w:p>
    <w:p w:rsidR="00A52DE1" w:rsidRPr="00F61426" w:rsidRDefault="00A52DE1" w:rsidP="00A52DE1">
      <w:pPr>
        <w:pStyle w:val="Default"/>
        <w:numPr>
          <w:ilvl w:val="1"/>
          <w:numId w:val="1"/>
        </w:numPr>
        <w:rPr>
          <w:color w:val="auto"/>
          <w:sz w:val="20"/>
          <w:szCs w:val="20"/>
        </w:rPr>
      </w:pPr>
      <w:r w:rsidRPr="00F61426">
        <w:rPr>
          <w:bCs/>
          <w:color w:val="auto"/>
          <w:sz w:val="20"/>
          <w:szCs w:val="20"/>
        </w:rPr>
        <w:t>Copy of your passport;</w:t>
      </w:r>
    </w:p>
    <w:p w:rsidR="00A52DE1" w:rsidRDefault="00A52DE1" w:rsidP="00A52DE1">
      <w:pPr>
        <w:pStyle w:val="Default"/>
        <w:numPr>
          <w:ilvl w:val="1"/>
          <w:numId w:val="1"/>
        </w:numPr>
        <w:rPr>
          <w:color w:val="auto"/>
          <w:sz w:val="20"/>
          <w:szCs w:val="20"/>
        </w:rPr>
      </w:pPr>
      <w:r w:rsidRPr="001E7FA0">
        <w:rPr>
          <w:color w:val="auto"/>
          <w:sz w:val="20"/>
          <w:szCs w:val="20"/>
        </w:rPr>
        <w:t xml:space="preserve">personal information of your fiscal partner* (full name, date of birth, tax ID-number (BSN), nationality etc.); </w:t>
      </w:r>
      <w:r>
        <w:rPr>
          <w:i/>
          <w:color w:val="auto"/>
          <w:sz w:val="20"/>
          <w:szCs w:val="20"/>
        </w:rPr>
        <w:t>(Please apply rest of the questions throughout all the Parts also to your partner, if applicable)</w:t>
      </w:r>
    </w:p>
    <w:p w:rsidR="00A52DE1" w:rsidRDefault="00A52DE1" w:rsidP="00A52DE1">
      <w:pPr>
        <w:pStyle w:val="Default"/>
        <w:numPr>
          <w:ilvl w:val="1"/>
          <w:numId w:val="1"/>
        </w:numPr>
        <w:rPr>
          <w:color w:val="auto"/>
          <w:sz w:val="20"/>
          <w:szCs w:val="20"/>
        </w:rPr>
      </w:pPr>
      <w:r w:rsidRPr="001E7FA0">
        <w:rPr>
          <w:color w:val="auto"/>
          <w:sz w:val="20"/>
          <w:szCs w:val="20"/>
        </w:rPr>
        <w:t>details of your child(</w:t>
      </w:r>
      <w:proofErr w:type="spellStart"/>
      <w:r w:rsidRPr="001E7FA0">
        <w:rPr>
          <w:color w:val="auto"/>
          <w:sz w:val="20"/>
          <w:szCs w:val="20"/>
        </w:rPr>
        <w:t>ren</w:t>
      </w:r>
      <w:proofErr w:type="spellEnd"/>
      <w:r w:rsidRPr="001E7FA0">
        <w:rPr>
          <w:color w:val="auto"/>
          <w:sz w:val="20"/>
          <w:szCs w:val="20"/>
        </w:rPr>
        <w:t xml:space="preserve">); full name, date of birth, tax ID-number (BSN), nationality; </w:t>
      </w:r>
    </w:p>
    <w:p w:rsidR="00A52DE1" w:rsidRDefault="00A52DE1" w:rsidP="00A52DE1">
      <w:pPr>
        <w:pStyle w:val="Default"/>
        <w:numPr>
          <w:ilvl w:val="1"/>
          <w:numId w:val="1"/>
        </w:numPr>
        <w:rPr>
          <w:color w:val="auto"/>
          <w:sz w:val="20"/>
          <w:szCs w:val="20"/>
        </w:rPr>
      </w:pPr>
      <w:r w:rsidRPr="001E7FA0">
        <w:rPr>
          <w:color w:val="auto"/>
          <w:sz w:val="20"/>
          <w:szCs w:val="20"/>
        </w:rPr>
        <w:t xml:space="preserve">your (Dutch) bank account number to receive refunds from the tax authorities; </w:t>
      </w:r>
    </w:p>
    <w:p w:rsidR="00A52DE1" w:rsidRDefault="00A52DE1" w:rsidP="00A52DE1">
      <w:pPr>
        <w:pStyle w:val="Default"/>
        <w:numPr>
          <w:ilvl w:val="1"/>
          <w:numId w:val="1"/>
        </w:numPr>
        <w:rPr>
          <w:color w:val="auto"/>
          <w:sz w:val="20"/>
          <w:szCs w:val="20"/>
        </w:rPr>
      </w:pPr>
      <w:r w:rsidRPr="001E7FA0">
        <w:rPr>
          <w:color w:val="auto"/>
          <w:sz w:val="20"/>
          <w:szCs w:val="20"/>
        </w:rPr>
        <w:t xml:space="preserve">a copy of your 2014 Dutch tax return (if not prepared by onestopTaxPrep or not already provided); </w:t>
      </w:r>
    </w:p>
    <w:p w:rsidR="00A52DE1" w:rsidRDefault="00A52DE1" w:rsidP="00A52DE1">
      <w:pPr>
        <w:pStyle w:val="Default"/>
        <w:numPr>
          <w:ilvl w:val="1"/>
          <w:numId w:val="1"/>
        </w:numPr>
        <w:rPr>
          <w:color w:val="auto"/>
          <w:sz w:val="20"/>
          <w:szCs w:val="20"/>
        </w:rPr>
      </w:pPr>
      <w:r w:rsidRPr="001E7FA0">
        <w:rPr>
          <w:color w:val="auto"/>
          <w:sz w:val="20"/>
          <w:szCs w:val="20"/>
        </w:rPr>
        <w:t xml:space="preserve">the exact date that you arrived in The Netherlands; </w:t>
      </w:r>
    </w:p>
    <w:p w:rsidR="00A52DE1" w:rsidRDefault="00A52DE1" w:rsidP="00A52DE1">
      <w:pPr>
        <w:pStyle w:val="Default"/>
        <w:numPr>
          <w:ilvl w:val="1"/>
          <w:numId w:val="1"/>
        </w:numPr>
        <w:rPr>
          <w:color w:val="auto"/>
          <w:sz w:val="20"/>
          <w:szCs w:val="20"/>
        </w:rPr>
      </w:pPr>
      <w:r w:rsidRPr="001E7FA0">
        <w:rPr>
          <w:color w:val="auto"/>
          <w:sz w:val="20"/>
          <w:szCs w:val="20"/>
        </w:rPr>
        <w:t xml:space="preserve">the date that you registered with the municipality in the Netherlands; </w:t>
      </w:r>
    </w:p>
    <w:p w:rsidR="00A52DE1" w:rsidRDefault="00A52DE1" w:rsidP="00A52DE1">
      <w:pPr>
        <w:pStyle w:val="Default"/>
        <w:numPr>
          <w:ilvl w:val="1"/>
          <w:numId w:val="1"/>
        </w:numPr>
        <w:rPr>
          <w:color w:val="auto"/>
          <w:sz w:val="20"/>
          <w:szCs w:val="20"/>
        </w:rPr>
      </w:pPr>
      <w:r w:rsidRPr="001E7FA0">
        <w:rPr>
          <w:color w:val="auto"/>
          <w:sz w:val="20"/>
          <w:szCs w:val="20"/>
        </w:rPr>
        <w:t xml:space="preserve">your current address in the Netherlands; </w:t>
      </w:r>
    </w:p>
    <w:p w:rsidR="00A52DE1" w:rsidRDefault="00A52DE1" w:rsidP="00A52DE1">
      <w:pPr>
        <w:pStyle w:val="Default"/>
        <w:numPr>
          <w:ilvl w:val="1"/>
          <w:numId w:val="1"/>
        </w:numPr>
        <w:rPr>
          <w:color w:val="auto"/>
          <w:sz w:val="20"/>
          <w:szCs w:val="20"/>
        </w:rPr>
      </w:pPr>
      <w:r w:rsidRPr="001E7FA0">
        <w:rPr>
          <w:color w:val="auto"/>
          <w:sz w:val="20"/>
          <w:szCs w:val="20"/>
        </w:rPr>
        <w:t xml:space="preserve">the exact date that you left The Netherlands; </w:t>
      </w:r>
    </w:p>
    <w:p w:rsidR="00A52DE1" w:rsidRDefault="00A52DE1" w:rsidP="00A52DE1">
      <w:pPr>
        <w:pStyle w:val="Default"/>
        <w:numPr>
          <w:ilvl w:val="1"/>
          <w:numId w:val="1"/>
        </w:numPr>
        <w:rPr>
          <w:color w:val="auto"/>
          <w:sz w:val="20"/>
          <w:szCs w:val="20"/>
        </w:rPr>
      </w:pPr>
      <w:r w:rsidRPr="001E7FA0">
        <w:rPr>
          <w:color w:val="auto"/>
          <w:sz w:val="20"/>
          <w:szCs w:val="20"/>
        </w:rPr>
        <w:t xml:space="preserve">the date that you de-registered with the municipality in the Netherlands (if applicable); </w:t>
      </w:r>
    </w:p>
    <w:p w:rsidR="00A52DE1" w:rsidRDefault="00A52DE1" w:rsidP="00A52DE1">
      <w:pPr>
        <w:pStyle w:val="Default"/>
        <w:numPr>
          <w:ilvl w:val="1"/>
          <w:numId w:val="1"/>
        </w:numPr>
        <w:rPr>
          <w:color w:val="auto"/>
          <w:sz w:val="20"/>
          <w:szCs w:val="20"/>
        </w:rPr>
      </w:pPr>
      <w:r>
        <w:rPr>
          <w:color w:val="auto"/>
          <w:sz w:val="20"/>
          <w:szCs w:val="20"/>
        </w:rPr>
        <w:t>information on any deductions that you may have (education expen</w:t>
      </w:r>
      <w:bookmarkStart w:id="0" w:name="_GoBack"/>
      <w:bookmarkEnd w:id="0"/>
      <w:r>
        <w:rPr>
          <w:color w:val="auto"/>
          <w:sz w:val="20"/>
          <w:szCs w:val="20"/>
        </w:rPr>
        <w:t xml:space="preserve">ses, exceptional medical expenses, charitable contributions, alimony payments, child support </w:t>
      </w:r>
      <w:proofErr w:type="spellStart"/>
      <w:r>
        <w:rPr>
          <w:color w:val="auto"/>
          <w:sz w:val="20"/>
          <w:szCs w:val="20"/>
        </w:rPr>
        <w:t>etc</w:t>
      </w:r>
      <w:proofErr w:type="spellEnd"/>
      <w:r>
        <w:rPr>
          <w:color w:val="auto"/>
          <w:sz w:val="20"/>
          <w:szCs w:val="20"/>
        </w:rPr>
        <w:t>);</w:t>
      </w:r>
    </w:p>
    <w:p w:rsidR="00A52DE1" w:rsidRDefault="00A52DE1" w:rsidP="00A52DE1">
      <w:pPr>
        <w:pStyle w:val="Default"/>
        <w:numPr>
          <w:ilvl w:val="1"/>
          <w:numId w:val="1"/>
        </w:numPr>
        <w:rPr>
          <w:color w:val="auto"/>
          <w:sz w:val="20"/>
          <w:szCs w:val="20"/>
        </w:rPr>
      </w:pPr>
      <w:r>
        <w:rPr>
          <w:color w:val="auto"/>
          <w:sz w:val="20"/>
          <w:szCs w:val="20"/>
        </w:rPr>
        <w:t>your (Dutch) bank account number to use to receive direct deposit of refunds from the Dutch tax authorities</w:t>
      </w:r>
    </w:p>
    <w:p w:rsidR="00A52DE1" w:rsidRDefault="00A52DE1" w:rsidP="00A52DE1">
      <w:pPr>
        <w:pStyle w:val="Default"/>
        <w:ind w:left="1440"/>
        <w:rPr>
          <w:color w:val="auto"/>
          <w:sz w:val="20"/>
          <w:szCs w:val="20"/>
        </w:rPr>
      </w:pPr>
    </w:p>
    <w:p w:rsidR="00A52DE1" w:rsidRDefault="00A52DE1" w:rsidP="00A52DE1">
      <w:pPr>
        <w:pStyle w:val="Default"/>
        <w:numPr>
          <w:ilvl w:val="0"/>
          <w:numId w:val="1"/>
        </w:numPr>
        <w:rPr>
          <w:b/>
          <w:color w:val="auto"/>
          <w:sz w:val="20"/>
          <w:szCs w:val="20"/>
        </w:rPr>
      </w:pPr>
      <w:r w:rsidRPr="001E7FA0">
        <w:rPr>
          <w:b/>
          <w:color w:val="auto"/>
          <w:sz w:val="20"/>
          <w:szCs w:val="20"/>
        </w:rPr>
        <w:t>Employment Income:</w:t>
      </w:r>
      <w:r>
        <w:rPr>
          <w:b/>
          <w:color w:val="auto"/>
          <w:sz w:val="20"/>
          <w:szCs w:val="20"/>
        </w:rPr>
        <w:t xml:space="preserve"> </w:t>
      </w:r>
      <w:r w:rsidRPr="00D3045B">
        <w:rPr>
          <w:i/>
          <w:color w:val="auto"/>
          <w:sz w:val="20"/>
          <w:szCs w:val="20"/>
        </w:rPr>
        <w:t>(skip to Part 3, if not applicable)</w:t>
      </w:r>
    </w:p>
    <w:p w:rsidR="00A52DE1" w:rsidRDefault="00A52DE1" w:rsidP="00A52DE1">
      <w:pPr>
        <w:pStyle w:val="Default"/>
        <w:numPr>
          <w:ilvl w:val="1"/>
          <w:numId w:val="1"/>
        </w:numPr>
        <w:rPr>
          <w:b/>
          <w:color w:val="auto"/>
          <w:sz w:val="20"/>
          <w:szCs w:val="20"/>
        </w:rPr>
      </w:pPr>
      <w:r w:rsidRPr="001E7FA0">
        <w:rPr>
          <w:color w:val="auto"/>
          <w:sz w:val="20"/>
          <w:szCs w:val="20"/>
        </w:rPr>
        <w:t xml:space="preserve">2015 year end salary statement; </w:t>
      </w:r>
    </w:p>
    <w:p w:rsidR="00A52DE1" w:rsidRDefault="00A52DE1" w:rsidP="00A52DE1">
      <w:pPr>
        <w:pStyle w:val="Default"/>
        <w:numPr>
          <w:ilvl w:val="1"/>
          <w:numId w:val="1"/>
        </w:numPr>
        <w:rPr>
          <w:b/>
          <w:color w:val="auto"/>
          <w:sz w:val="20"/>
          <w:szCs w:val="20"/>
        </w:rPr>
      </w:pPr>
      <w:r>
        <w:rPr>
          <w:color w:val="auto"/>
          <w:sz w:val="20"/>
          <w:szCs w:val="20"/>
        </w:rPr>
        <w:t>last</w:t>
      </w:r>
      <w:r w:rsidRPr="001E7FA0">
        <w:rPr>
          <w:color w:val="auto"/>
          <w:sz w:val="20"/>
          <w:szCs w:val="20"/>
        </w:rPr>
        <w:t xml:space="preserve">/ December Dutch salary slip(s) for 2015; </w:t>
      </w:r>
    </w:p>
    <w:p w:rsidR="00A52DE1" w:rsidRDefault="00A52DE1" w:rsidP="00A52DE1">
      <w:pPr>
        <w:pStyle w:val="Default"/>
        <w:numPr>
          <w:ilvl w:val="1"/>
          <w:numId w:val="1"/>
        </w:numPr>
        <w:rPr>
          <w:b/>
          <w:color w:val="auto"/>
          <w:sz w:val="20"/>
          <w:szCs w:val="20"/>
        </w:rPr>
      </w:pPr>
      <w:r w:rsidRPr="001E7FA0">
        <w:rPr>
          <w:color w:val="auto"/>
          <w:sz w:val="20"/>
          <w:szCs w:val="20"/>
        </w:rPr>
        <w:t xml:space="preserve">salary slips indicating bonus, vacation pay and / or stock options exercise; </w:t>
      </w:r>
    </w:p>
    <w:p w:rsidR="00A52DE1" w:rsidRPr="00D3045B" w:rsidRDefault="00A52DE1" w:rsidP="00A52DE1">
      <w:pPr>
        <w:pStyle w:val="Default"/>
        <w:numPr>
          <w:ilvl w:val="1"/>
          <w:numId w:val="1"/>
        </w:numPr>
        <w:rPr>
          <w:b/>
          <w:color w:val="auto"/>
          <w:sz w:val="20"/>
          <w:szCs w:val="20"/>
        </w:rPr>
      </w:pPr>
      <w:r w:rsidRPr="001E7FA0">
        <w:rPr>
          <w:color w:val="auto"/>
          <w:sz w:val="20"/>
          <w:szCs w:val="20"/>
        </w:rPr>
        <w:t>did you take any leave during the year (sabbatical, parental leave or so-called “</w:t>
      </w:r>
      <w:proofErr w:type="spellStart"/>
      <w:r w:rsidRPr="001E7FA0">
        <w:rPr>
          <w:color w:val="auto"/>
          <w:sz w:val="20"/>
          <w:szCs w:val="20"/>
        </w:rPr>
        <w:t>levensloopverlof</w:t>
      </w:r>
      <w:proofErr w:type="spellEnd"/>
      <w:r w:rsidRPr="001E7FA0">
        <w:rPr>
          <w:color w:val="auto"/>
          <w:sz w:val="20"/>
          <w:szCs w:val="20"/>
        </w:rPr>
        <w:t xml:space="preserve">”); </w:t>
      </w:r>
    </w:p>
    <w:p w:rsidR="00A52DE1" w:rsidRPr="001E7FA0" w:rsidRDefault="00A52DE1" w:rsidP="00A52DE1">
      <w:pPr>
        <w:pStyle w:val="Default"/>
        <w:ind w:left="1440"/>
        <w:rPr>
          <w:b/>
          <w:color w:val="auto"/>
          <w:sz w:val="20"/>
          <w:szCs w:val="20"/>
        </w:rPr>
      </w:pPr>
    </w:p>
    <w:p w:rsidR="00A52DE1" w:rsidRDefault="00A52DE1" w:rsidP="00A52DE1">
      <w:pPr>
        <w:pStyle w:val="Default"/>
        <w:numPr>
          <w:ilvl w:val="0"/>
          <w:numId w:val="1"/>
        </w:numPr>
        <w:rPr>
          <w:b/>
          <w:color w:val="auto"/>
          <w:sz w:val="20"/>
          <w:szCs w:val="20"/>
        </w:rPr>
      </w:pPr>
      <w:r w:rsidRPr="001E7FA0">
        <w:rPr>
          <w:b/>
          <w:color w:val="auto"/>
          <w:sz w:val="20"/>
          <w:szCs w:val="20"/>
        </w:rPr>
        <w:t>Business Income:</w:t>
      </w:r>
      <w:r>
        <w:rPr>
          <w:b/>
          <w:color w:val="auto"/>
          <w:sz w:val="20"/>
          <w:szCs w:val="20"/>
        </w:rPr>
        <w:t xml:space="preserve"> </w:t>
      </w:r>
      <w:r>
        <w:rPr>
          <w:i/>
          <w:color w:val="auto"/>
          <w:sz w:val="20"/>
          <w:szCs w:val="20"/>
        </w:rPr>
        <w:t>(skip to Part 4, if not applicable)</w:t>
      </w:r>
    </w:p>
    <w:p w:rsidR="00A52DE1" w:rsidRPr="00D3045B" w:rsidRDefault="00A52DE1" w:rsidP="00A52DE1">
      <w:pPr>
        <w:pStyle w:val="Default"/>
        <w:numPr>
          <w:ilvl w:val="1"/>
          <w:numId w:val="1"/>
        </w:numPr>
        <w:rPr>
          <w:b/>
          <w:color w:val="auto"/>
          <w:sz w:val="20"/>
          <w:szCs w:val="20"/>
        </w:rPr>
      </w:pPr>
      <w:r w:rsidRPr="001E7FA0">
        <w:rPr>
          <w:color w:val="auto"/>
          <w:sz w:val="20"/>
          <w:szCs w:val="20"/>
        </w:rPr>
        <w:t xml:space="preserve">the balance sheet and profit and loss statement of the business (or if not available, the financial statements up to date) </w:t>
      </w:r>
    </w:p>
    <w:p w:rsidR="00A52DE1" w:rsidRPr="001E7FA0" w:rsidRDefault="00A52DE1" w:rsidP="00A52DE1">
      <w:pPr>
        <w:pStyle w:val="Default"/>
        <w:ind w:left="1440"/>
        <w:rPr>
          <w:b/>
          <w:color w:val="auto"/>
          <w:sz w:val="20"/>
          <w:szCs w:val="20"/>
        </w:rPr>
      </w:pPr>
    </w:p>
    <w:p w:rsidR="00A52DE1" w:rsidRDefault="00A52DE1" w:rsidP="00A52DE1">
      <w:pPr>
        <w:pStyle w:val="Default"/>
        <w:numPr>
          <w:ilvl w:val="0"/>
          <w:numId w:val="1"/>
        </w:numPr>
        <w:rPr>
          <w:b/>
          <w:color w:val="auto"/>
          <w:sz w:val="20"/>
          <w:szCs w:val="20"/>
        </w:rPr>
      </w:pPr>
      <w:r w:rsidRPr="001E7FA0">
        <w:rPr>
          <w:b/>
          <w:color w:val="auto"/>
          <w:sz w:val="20"/>
          <w:szCs w:val="20"/>
        </w:rPr>
        <w:t>Home Ownership</w:t>
      </w:r>
      <w:r>
        <w:rPr>
          <w:b/>
          <w:color w:val="auto"/>
          <w:sz w:val="20"/>
          <w:szCs w:val="20"/>
        </w:rPr>
        <w:t xml:space="preserve">: </w:t>
      </w:r>
      <w:r>
        <w:rPr>
          <w:i/>
          <w:color w:val="auto"/>
          <w:sz w:val="20"/>
          <w:szCs w:val="20"/>
        </w:rPr>
        <w:t>(skip if not applicable)</w:t>
      </w:r>
    </w:p>
    <w:p w:rsidR="00A52DE1" w:rsidRDefault="00A52DE1" w:rsidP="00A52DE1">
      <w:pPr>
        <w:pStyle w:val="Default"/>
        <w:numPr>
          <w:ilvl w:val="1"/>
          <w:numId w:val="1"/>
        </w:numPr>
        <w:rPr>
          <w:b/>
          <w:color w:val="auto"/>
          <w:sz w:val="20"/>
          <w:szCs w:val="20"/>
        </w:rPr>
      </w:pPr>
      <w:r w:rsidRPr="001E7FA0">
        <w:rPr>
          <w:color w:val="auto"/>
          <w:sz w:val="20"/>
          <w:szCs w:val="20"/>
        </w:rPr>
        <w:t>a copy of the preliminary refund (</w:t>
      </w:r>
      <w:proofErr w:type="spellStart"/>
      <w:r w:rsidRPr="001E7FA0">
        <w:rPr>
          <w:color w:val="auto"/>
          <w:sz w:val="20"/>
          <w:szCs w:val="20"/>
        </w:rPr>
        <w:t>Voorlopige</w:t>
      </w:r>
      <w:proofErr w:type="spellEnd"/>
      <w:r w:rsidRPr="001E7FA0">
        <w:rPr>
          <w:color w:val="auto"/>
          <w:sz w:val="20"/>
          <w:szCs w:val="20"/>
        </w:rPr>
        <w:t xml:space="preserve"> </w:t>
      </w:r>
      <w:proofErr w:type="spellStart"/>
      <w:r w:rsidRPr="001E7FA0">
        <w:rPr>
          <w:color w:val="auto"/>
          <w:sz w:val="20"/>
          <w:szCs w:val="20"/>
        </w:rPr>
        <w:t>Aanslag</w:t>
      </w:r>
      <w:proofErr w:type="spellEnd"/>
      <w:r w:rsidRPr="001E7FA0">
        <w:rPr>
          <w:color w:val="auto"/>
          <w:sz w:val="20"/>
          <w:szCs w:val="20"/>
        </w:rPr>
        <w:t xml:space="preserve">) you received for the mortgage interest/personal deductions 2015; </w:t>
      </w:r>
    </w:p>
    <w:p w:rsidR="00A52DE1" w:rsidRDefault="00A52DE1" w:rsidP="00A52DE1">
      <w:pPr>
        <w:pStyle w:val="Default"/>
        <w:numPr>
          <w:ilvl w:val="1"/>
          <w:numId w:val="1"/>
        </w:numPr>
        <w:rPr>
          <w:b/>
          <w:color w:val="auto"/>
          <w:sz w:val="20"/>
          <w:szCs w:val="20"/>
        </w:rPr>
      </w:pPr>
      <w:r w:rsidRPr="001E7FA0">
        <w:rPr>
          <w:color w:val="auto"/>
          <w:sz w:val="20"/>
          <w:szCs w:val="20"/>
        </w:rPr>
        <w:lastRenderedPageBreak/>
        <w:t xml:space="preserve">the 2015 mortgage interest payments; </w:t>
      </w:r>
    </w:p>
    <w:p w:rsidR="00A52DE1" w:rsidRPr="00F61426" w:rsidRDefault="00A52DE1" w:rsidP="00A52DE1">
      <w:pPr>
        <w:pStyle w:val="Default"/>
        <w:numPr>
          <w:ilvl w:val="1"/>
          <w:numId w:val="1"/>
        </w:numPr>
        <w:rPr>
          <w:b/>
          <w:color w:val="auto"/>
          <w:sz w:val="20"/>
          <w:szCs w:val="20"/>
        </w:rPr>
      </w:pPr>
      <w:r w:rsidRPr="001E7FA0">
        <w:rPr>
          <w:color w:val="auto"/>
          <w:sz w:val="20"/>
          <w:szCs w:val="20"/>
        </w:rPr>
        <w:t xml:space="preserve">a copy of the real estate tax bill that you received in 2015 (indicating the so-called WOZ value of your home); </w:t>
      </w:r>
    </w:p>
    <w:p w:rsidR="00A52DE1" w:rsidRPr="00F61426" w:rsidRDefault="00A52DE1" w:rsidP="00A52DE1">
      <w:pPr>
        <w:pStyle w:val="Default"/>
        <w:rPr>
          <w:b/>
          <w:color w:val="auto"/>
          <w:sz w:val="20"/>
          <w:szCs w:val="20"/>
        </w:rPr>
      </w:pPr>
    </w:p>
    <w:p w:rsidR="00A52DE1" w:rsidRDefault="00A52DE1" w:rsidP="00A52DE1">
      <w:pPr>
        <w:pStyle w:val="Default"/>
        <w:numPr>
          <w:ilvl w:val="0"/>
          <w:numId w:val="1"/>
        </w:numPr>
        <w:rPr>
          <w:b/>
          <w:color w:val="auto"/>
          <w:sz w:val="20"/>
          <w:szCs w:val="20"/>
        </w:rPr>
      </w:pPr>
      <w:r w:rsidRPr="00F61426">
        <w:rPr>
          <w:b/>
          <w:color w:val="auto"/>
          <w:sz w:val="20"/>
          <w:szCs w:val="20"/>
        </w:rPr>
        <w:t>The 30% Ruling</w:t>
      </w:r>
      <w:r>
        <w:rPr>
          <w:b/>
          <w:color w:val="auto"/>
          <w:sz w:val="20"/>
          <w:szCs w:val="20"/>
        </w:rPr>
        <w:t>:</w:t>
      </w:r>
    </w:p>
    <w:p w:rsidR="00A52DE1" w:rsidRPr="00D30D7A" w:rsidRDefault="00A52DE1" w:rsidP="00A52DE1">
      <w:pPr>
        <w:pStyle w:val="Default"/>
        <w:numPr>
          <w:ilvl w:val="1"/>
          <w:numId w:val="1"/>
        </w:numPr>
        <w:rPr>
          <w:color w:val="auto"/>
          <w:sz w:val="20"/>
          <w:szCs w:val="20"/>
        </w:rPr>
      </w:pPr>
      <w:r>
        <w:rPr>
          <w:color w:val="auto"/>
          <w:sz w:val="20"/>
          <w:szCs w:val="20"/>
        </w:rPr>
        <w:t>if were you granted the 30% ruling, please indicate the grant and expiration date as well as non-NL work days;</w:t>
      </w:r>
    </w:p>
    <w:p w:rsidR="00A52DE1" w:rsidRPr="00F61426" w:rsidRDefault="00A52DE1" w:rsidP="00A52DE1">
      <w:pPr>
        <w:pStyle w:val="Default"/>
        <w:numPr>
          <w:ilvl w:val="1"/>
          <w:numId w:val="1"/>
        </w:numPr>
        <w:rPr>
          <w:b/>
          <w:color w:val="auto"/>
          <w:sz w:val="20"/>
          <w:szCs w:val="20"/>
        </w:rPr>
      </w:pPr>
      <w:proofErr w:type="gramStart"/>
      <w:r w:rsidRPr="00F61426">
        <w:rPr>
          <w:color w:val="auto"/>
          <w:sz w:val="20"/>
          <w:szCs w:val="20"/>
        </w:rPr>
        <w:t>if</w:t>
      </w:r>
      <w:proofErr w:type="gramEnd"/>
      <w:r w:rsidRPr="00F61426">
        <w:rPr>
          <w:color w:val="auto"/>
          <w:sz w:val="20"/>
          <w:szCs w:val="20"/>
        </w:rPr>
        <w:t xml:space="preserve"> you do NOT have the 30% ruling, then you will also be subject to Dutch taxation on your worldwide assets if the total value exceeds EUR 21.139 (fiscal partners EUR 42,278) on January 1, 2015 even if you still lived abroad at that time. In this respect, please provide a summary of your assets on January 1, 2015: </w:t>
      </w:r>
    </w:p>
    <w:p w:rsidR="00A52DE1" w:rsidRDefault="00A52DE1" w:rsidP="00A52DE1">
      <w:pPr>
        <w:pStyle w:val="Default"/>
        <w:numPr>
          <w:ilvl w:val="2"/>
          <w:numId w:val="1"/>
        </w:numPr>
        <w:spacing w:after="18"/>
        <w:rPr>
          <w:color w:val="auto"/>
          <w:sz w:val="20"/>
          <w:szCs w:val="20"/>
        </w:rPr>
      </w:pPr>
      <w:r>
        <w:rPr>
          <w:color w:val="auto"/>
          <w:sz w:val="20"/>
          <w:szCs w:val="20"/>
        </w:rPr>
        <w:t xml:space="preserve">your Dutch bank and investment accounts; </w:t>
      </w:r>
    </w:p>
    <w:p w:rsidR="00A52DE1" w:rsidRDefault="00A52DE1" w:rsidP="00A52DE1">
      <w:pPr>
        <w:pStyle w:val="Default"/>
        <w:numPr>
          <w:ilvl w:val="2"/>
          <w:numId w:val="1"/>
        </w:numPr>
        <w:spacing w:after="18"/>
        <w:rPr>
          <w:color w:val="auto"/>
          <w:sz w:val="20"/>
          <w:szCs w:val="20"/>
        </w:rPr>
      </w:pPr>
      <w:r w:rsidRPr="00F61426">
        <w:rPr>
          <w:color w:val="auto"/>
          <w:sz w:val="20"/>
          <w:szCs w:val="20"/>
        </w:rPr>
        <w:t xml:space="preserve">your non-Dutch bank and investment accounts; </w:t>
      </w:r>
    </w:p>
    <w:p w:rsidR="00A52DE1" w:rsidRDefault="00A52DE1" w:rsidP="00A52DE1">
      <w:pPr>
        <w:pStyle w:val="Default"/>
        <w:numPr>
          <w:ilvl w:val="2"/>
          <w:numId w:val="1"/>
        </w:numPr>
        <w:spacing w:after="18"/>
        <w:rPr>
          <w:color w:val="auto"/>
          <w:sz w:val="20"/>
          <w:szCs w:val="20"/>
        </w:rPr>
      </w:pPr>
      <w:r w:rsidRPr="00F61426">
        <w:rPr>
          <w:color w:val="auto"/>
          <w:sz w:val="20"/>
          <w:szCs w:val="20"/>
        </w:rPr>
        <w:t xml:space="preserve">your offshore bank and investment accounts; </w:t>
      </w:r>
    </w:p>
    <w:p w:rsidR="00A52DE1" w:rsidRDefault="00A52DE1" w:rsidP="00A52DE1">
      <w:pPr>
        <w:pStyle w:val="Default"/>
        <w:numPr>
          <w:ilvl w:val="2"/>
          <w:numId w:val="1"/>
        </w:numPr>
        <w:spacing w:after="18"/>
        <w:rPr>
          <w:color w:val="auto"/>
          <w:sz w:val="20"/>
          <w:szCs w:val="20"/>
        </w:rPr>
      </w:pPr>
      <w:r w:rsidRPr="00F61426">
        <w:rPr>
          <w:color w:val="auto"/>
          <w:sz w:val="20"/>
          <w:szCs w:val="20"/>
        </w:rPr>
        <w:t xml:space="preserve">of any savings plans or offshore retirement accounts (Dutch or non-Dutch); </w:t>
      </w:r>
    </w:p>
    <w:p w:rsidR="00A52DE1" w:rsidRDefault="00A52DE1" w:rsidP="00A52DE1">
      <w:pPr>
        <w:pStyle w:val="Default"/>
        <w:numPr>
          <w:ilvl w:val="2"/>
          <w:numId w:val="1"/>
        </w:numPr>
        <w:spacing w:after="18"/>
        <w:rPr>
          <w:color w:val="auto"/>
          <w:sz w:val="20"/>
          <w:szCs w:val="20"/>
        </w:rPr>
      </w:pPr>
      <w:r w:rsidRPr="00F61426">
        <w:rPr>
          <w:color w:val="auto"/>
          <w:sz w:val="20"/>
          <w:szCs w:val="20"/>
        </w:rPr>
        <w:t xml:space="preserve">of any real estate property you may own (please provide address); </w:t>
      </w:r>
    </w:p>
    <w:p w:rsidR="00A52DE1" w:rsidRDefault="00A52DE1" w:rsidP="00A52DE1">
      <w:pPr>
        <w:pStyle w:val="Default"/>
        <w:numPr>
          <w:ilvl w:val="2"/>
          <w:numId w:val="1"/>
        </w:numPr>
        <w:spacing w:after="18"/>
        <w:rPr>
          <w:color w:val="auto"/>
          <w:sz w:val="20"/>
          <w:szCs w:val="20"/>
        </w:rPr>
      </w:pPr>
      <w:r w:rsidRPr="00F61426">
        <w:rPr>
          <w:color w:val="auto"/>
          <w:sz w:val="20"/>
          <w:szCs w:val="20"/>
        </w:rPr>
        <w:t xml:space="preserve">of any debts you had (credit card, personal loans, </w:t>
      </w:r>
      <w:proofErr w:type="spellStart"/>
      <w:r w:rsidRPr="00F61426">
        <w:rPr>
          <w:color w:val="auto"/>
          <w:sz w:val="20"/>
          <w:szCs w:val="20"/>
        </w:rPr>
        <w:t>etc</w:t>
      </w:r>
      <w:proofErr w:type="spellEnd"/>
      <w:r w:rsidRPr="00F61426">
        <w:rPr>
          <w:color w:val="auto"/>
          <w:sz w:val="20"/>
          <w:szCs w:val="20"/>
        </w:rPr>
        <w:t>);</w:t>
      </w:r>
    </w:p>
    <w:p w:rsidR="00A52DE1" w:rsidRPr="00F61426" w:rsidRDefault="00A52DE1" w:rsidP="00A52DE1">
      <w:pPr>
        <w:pStyle w:val="Default"/>
        <w:numPr>
          <w:ilvl w:val="2"/>
          <w:numId w:val="1"/>
        </w:numPr>
        <w:spacing w:after="18"/>
        <w:rPr>
          <w:color w:val="auto"/>
          <w:sz w:val="20"/>
          <w:szCs w:val="20"/>
        </w:rPr>
      </w:pPr>
      <w:proofErr w:type="gramStart"/>
      <w:r w:rsidRPr="00F61426">
        <w:rPr>
          <w:color w:val="auto"/>
          <w:sz w:val="20"/>
          <w:szCs w:val="20"/>
        </w:rPr>
        <w:t>details</w:t>
      </w:r>
      <w:proofErr w:type="gramEnd"/>
      <w:r w:rsidRPr="00F61426">
        <w:rPr>
          <w:color w:val="auto"/>
          <w:sz w:val="20"/>
          <w:szCs w:val="20"/>
        </w:rPr>
        <w:t xml:space="preserve"> of any dividend earnings. </w:t>
      </w:r>
    </w:p>
    <w:p w:rsidR="00A52DE1" w:rsidRDefault="00A52DE1" w:rsidP="00A52DE1">
      <w:pPr>
        <w:pStyle w:val="Default"/>
        <w:rPr>
          <w:color w:val="auto"/>
          <w:sz w:val="20"/>
          <w:szCs w:val="20"/>
        </w:rPr>
      </w:pPr>
    </w:p>
    <w:p w:rsidR="00A52DE1" w:rsidRDefault="00A52DE1" w:rsidP="00A52DE1">
      <w:pPr>
        <w:pStyle w:val="Default"/>
        <w:rPr>
          <w:color w:val="auto"/>
          <w:sz w:val="20"/>
          <w:szCs w:val="20"/>
        </w:rPr>
      </w:pPr>
    </w:p>
    <w:p w:rsidR="00A52DE1" w:rsidRDefault="00A52DE1" w:rsidP="00A52DE1">
      <w:pPr>
        <w:rPr>
          <w:rFonts w:ascii="Verdana" w:hAnsi="Verdana" w:cs="Verdana"/>
          <w:b/>
          <w:bCs/>
          <w:color w:val="FF0000"/>
          <w:sz w:val="20"/>
          <w:szCs w:val="20"/>
        </w:rPr>
      </w:pPr>
      <w:r>
        <w:rPr>
          <w:b/>
          <w:bCs/>
          <w:color w:val="FF0000"/>
          <w:sz w:val="20"/>
          <w:szCs w:val="20"/>
        </w:rPr>
        <w:br w:type="page"/>
      </w:r>
    </w:p>
    <w:p w:rsidR="00A52DE1" w:rsidRPr="00A0545B" w:rsidRDefault="00A52DE1" w:rsidP="00A52DE1">
      <w:pPr>
        <w:pStyle w:val="Default"/>
        <w:jc w:val="center"/>
        <w:rPr>
          <w:b/>
          <w:bCs/>
          <w:color w:val="auto"/>
          <w:szCs w:val="20"/>
        </w:rPr>
      </w:pPr>
      <w:r w:rsidRPr="00A0545B">
        <w:rPr>
          <w:b/>
          <w:bCs/>
          <w:color w:val="auto"/>
          <w:szCs w:val="20"/>
        </w:rPr>
        <w:lastRenderedPageBreak/>
        <w:t>US TAX RETURN</w:t>
      </w:r>
    </w:p>
    <w:p w:rsidR="00A52DE1" w:rsidRPr="00D3045B" w:rsidRDefault="00A52DE1" w:rsidP="00A52DE1">
      <w:pPr>
        <w:pStyle w:val="Default"/>
        <w:rPr>
          <w:b/>
          <w:bCs/>
          <w:color w:val="FF0000"/>
          <w:sz w:val="20"/>
          <w:szCs w:val="20"/>
        </w:rPr>
      </w:pPr>
    </w:p>
    <w:p w:rsidR="00A52DE1" w:rsidRDefault="00A52DE1" w:rsidP="00A52DE1">
      <w:pPr>
        <w:pStyle w:val="Default"/>
        <w:numPr>
          <w:ilvl w:val="0"/>
          <w:numId w:val="2"/>
        </w:numPr>
        <w:rPr>
          <w:color w:val="auto"/>
          <w:sz w:val="20"/>
          <w:szCs w:val="20"/>
        </w:rPr>
      </w:pPr>
      <w:r>
        <w:rPr>
          <w:b/>
          <w:bCs/>
          <w:color w:val="auto"/>
          <w:sz w:val="20"/>
          <w:szCs w:val="20"/>
        </w:rPr>
        <w:t>General Information:</w:t>
      </w:r>
    </w:p>
    <w:p w:rsidR="00A52DE1" w:rsidRDefault="00A52DE1" w:rsidP="00A52DE1">
      <w:pPr>
        <w:pStyle w:val="Default"/>
        <w:numPr>
          <w:ilvl w:val="1"/>
          <w:numId w:val="2"/>
        </w:numPr>
        <w:rPr>
          <w:color w:val="auto"/>
          <w:sz w:val="20"/>
          <w:szCs w:val="20"/>
        </w:rPr>
      </w:pPr>
      <w:r>
        <w:rPr>
          <w:color w:val="auto"/>
          <w:sz w:val="20"/>
          <w:szCs w:val="20"/>
        </w:rPr>
        <w:t>a copy of your passport, if you hold multiple passports, please attach all;</w:t>
      </w:r>
    </w:p>
    <w:p w:rsidR="00A52DE1" w:rsidRPr="004C3326" w:rsidRDefault="00A52DE1" w:rsidP="00A52DE1">
      <w:pPr>
        <w:pStyle w:val="Default"/>
        <w:numPr>
          <w:ilvl w:val="1"/>
          <w:numId w:val="2"/>
        </w:numPr>
        <w:rPr>
          <w:color w:val="auto"/>
          <w:sz w:val="20"/>
          <w:szCs w:val="20"/>
        </w:rPr>
      </w:pPr>
      <w:r>
        <w:rPr>
          <w:color w:val="auto"/>
          <w:sz w:val="20"/>
          <w:szCs w:val="20"/>
        </w:rPr>
        <w:t>full name, the date</w:t>
      </w:r>
      <w:r w:rsidRPr="00562BD3">
        <w:rPr>
          <w:color w:val="auto"/>
          <w:sz w:val="20"/>
          <w:szCs w:val="20"/>
        </w:rPr>
        <w:t xml:space="preserve"> of birth</w:t>
      </w:r>
      <w:r>
        <w:rPr>
          <w:color w:val="auto"/>
          <w:sz w:val="20"/>
          <w:szCs w:val="20"/>
        </w:rPr>
        <w:t xml:space="preserve"> of your fiscal partner;</w:t>
      </w:r>
      <w:r w:rsidRPr="00562BD3">
        <w:rPr>
          <w:color w:val="auto"/>
          <w:sz w:val="20"/>
          <w:szCs w:val="20"/>
        </w:rPr>
        <w:t xml:space="preserve"> </w:t>
      </w:r>
      <w:r w:rsidRPr="00D3045B">
        <w:rPr>
          <w:i/>
          <w:color w:val="auto"/>
          <w:sz w:val="20"/>
          <w:szCs w:val="20"/>
        </w:rPr>
        <w:t>(Please apply rest of the questions</w:t>
      </w:r>
      <w:r>
        <w:rPr>
          <w:i/>
          <w:color w:val="auto"/>
          <w:sz w:val="20"/>
          <w:szCs w:val="20"/>
        </w:rPr>
        <w:t xml:space="preserve"> throughout all the Parts</w:t>
      </w:r>
      <w:r w:rsidRPr="00D3045B">
        <w:rPr>
          <w:i/>
          <w:color w:val="auto"/>
          <w:sz w:val="20"/>
          <w:szCs w:val="20"/>
        </w:rPr>
        <w:t xml:space="preserve"> also to your partner, if applicable)</w:t>
      </w:r>
    </w:p>
    <w:p w:rsidR="00A52DE1" w:rsidRPr="004C3326" w:rsidRDefault="00A52DE1" w:rsidP="00A52DE1">
      <w:pPr>
        <w:pStyle w:val="Default"/>
        <w:numPr>
          <w:ilvl w:val="1"/>
          <w:numId w:val="2"/>
        </w:numPr>
        <w:rPr>
          <w:color w:val="auto"/>
          <w:sz w:val="20"/>
          <w:szCs w:val="20"/>
        </w:rPr>
      </w:pPr>
      <w:r>
        <w:rPr>
          <w:color w:val="auto"/>
          <w:sz w:val="20"/>
          <w:szCs w:val="20"/>
        </w:rPr>
        <w:t>US social security number</w:t>
      </w:r>
      <w:r w:rsidRPr="00562BD3">
        <w:rPr>
          <w:color w:val="auto"/>
          <w:sz w:val="20"/>
          <w:szCs w:val="20"/>
        </w:rPr>
        <w:t xml:space="preserve">; </w:t>
      </w:r>
    </w:p>
    <w:p w:rsidR="00A52DE1" w:rsidRDefault="00A52DE1" w:rsidP="00A52DE1">
      <w:pPr>
        <w:pStyle w:val="Default"/>
        <w:numPr>
          <w:ilvl w:val="1"/>
          <w:numId w:val="2"/>
        </w:numPr>
        <w:rPr>
          <w:color w:val="auto"/>
          <w:sz w:val="20"/>
          <w:szCs w:val="20"/>
        </w:rPr>
      </w:pPr>
      <w:r w:rsidRPr="00562BD3">
        <w:rPr>
          <w:color w:val="auto"/>
          <w:sz w:val="20"/>
          <w:szCs w:val="20"/>
        </w:rPr>
        <w:t xml:space="preserve">your previous address in the US; </w:t>
      </w:r>
    </w:p>
    <w:p w:rsidR="00A52DE1" w:rsidRDefault="00A52DE1" w:rsidP="00A52DE1">
      <w:pPr>
        <w:pStyle w:val="Default"/>
        <w:numPr>
          <w:ilvl w:val="1"/>
          <w:numId w:val="2"/>
        </w:numPr>
        <w:rPr>
          <w:color w:val="auto"/>
          <w:sz w:val="20"/>
          <w:szCs w:val="20"/>
        </w:rPr>
      </w:pPr>
      <w:r w:rsidRPr="00562BD3">
        <w:rPr>
          <w:color w:val="auto"/>
          <w:sz w:val="20"/>
          <w:szCs w:val="20"/>
        </w:rPr>
        <w:t xml:space="preserve">your current address; </w:t>
      </w:r>
    </w:p>
    <w:p w:rsidR="00A52DE1" w:rsidRDefault="00A52DE1" w:rsidP="00A52DE1">
      <w:pPr>
        <w:pStyle w:val="Default"/>
        <w:numPr>
          <w:ilvl w:val="1"/>
          <w:numId w:val="2"/>
        </w:numPr>
        <w:rPr>
          <w:color w:val="auto"/>
          <w:sz w:val="20"/>
          <w:szCs w:val="20"/>
        </w:rPr>
      </w:pPr>
      <w:r w:rsidRPr="00562BD3">
        <w:rPr>
          <w:color w:val="auto"/>
          <w:sz w:val="20"/>
          <w:szCs w:val="20"/>
        </w:rPr>
        <w:t>the correspondence address you</w:t>
      </w:r>
      <w:r>
        <w:rPr>
          <w:color w:val="auto"/>
          <w:sz w:val="20"/>
          <w:szCs w:val="20"/>
        </w:rPr>
        <w:t xml:space="preserve"> wish to use for the US return;</w:t>
      </w:r>
    </w:p>
    <w:p w:rsidR="00A52DE1" w:rsidRDefault="00A52DE1" w:rsidP="00A52DE1">
      <w:pPr>
        <w:pStyle w:val="Default"/>
        <w:numPr>
          <w:ilvl w:val="1"/>
          <w:numId w:val="2"/>
        </w:numPr>
        <w:rPr>
          <w:color w:val="auto"/>
          <w:sz w:val="20"/>
          <w:szCs w:val="20"/>
        </w:rPr>
      </w:pPr>
      <w:r>
        <w:rPr>
          <w:color w:val="auto"/>
          <w:sz w:val="20"/>
          <w:szCs w:val="20"/>
        </w:rPr>
        <w:t>if you entered the Netherlands with visa, please indicate any limitations;</w:t>
      </w:r>
    </w:p>
    <w:p w:rsidR="00A52DE1" w:rsidRPr="00A0545B" w:rsidRDefault="00A52DE1" w:rsidP="00A52DE1">
      <w:pPr>
        <w:pStyle w:val="Default"/>
        <w:numPr>
          <w:ilvl w:val="1"/>
          <w:numId w:val="2"/>
        </w:numPr>
        <w:rPr>
          <w:color w:val="auto"/>
          <w:sz w:val="20"/>
          <w:szCs w:val="20"/>
        </w:rPr>
      </w:pPr>
      <w:r>
        <w:rPr>
          <w:color w:val="auto"/>
          <w:sz w:val="20"/>
          <w:szCs w:val="20"/>
        </w:rPr>
        <w:t>your 2015 travel summary showing travel to the US (see attached template);</w:t>
      </w:r>
    </w:p>
    <w:p w:rsidR="00A52DE1" w:rsidRDefault="00A52DE1" w:rsidP="00A52DE1">
      <w:pPr>
        <w:pStyle w:val="Default"/>
        <w:numPr>
          <w:ilvl w:val="1"/>
          <w:numId w:val="2"/>
        </w:numPr>
        <w:rPr>
          <w:color w:val="auto"/>
          <w:sz w:val="20"/>
          <w:szCs w:val="20"/>
        </w:rPr>
      </w:pPr>
      <w:r w:rsidRPr="00562BD3">
        <w:rPr>
          <w:color w:val="auto"/>
          <w:sz w:val="20"/>
          <w:szCs w:val="20"/>
        </w:rPr>
        <w:t xml:space="preserve">a copy of your </w:t>
      </w:r>
      <w:r>
        <w:rPr>
          <w:color w:val="auto"/>
          <w:sz w:val="20"/>
          <w:szCs w:val="20"/>
        </w:rPr>
        <w:t xml:space="preserve">most recent </w:t>
      </w:r>
      <w:r w:rsidRPr="00562BD3">
        <w:rPr>
          <w:color w:val="auto"/>
          <w:sz w:val="20"/>
          <w:szCs w:val="20"/>
        </w:rPr>
        <w:t xml:space="preserve">US Federal and state tax returns (if not prepared by onestopTaxPrep); </w:t>
      </w:r>
    </w:p>
    <w:p w:rsidR="00A52DE1" w:rsidRPr="003A7197" w:rsidRDefault="00A52DE1" w:rsidP="00A52DE1">
      <w:pPr>
        <w:pStyle w:val="Default"/>
        <w:numPr>
          <w:ilvl w:val="1"/>
          <w:numId w:val="2"/>
        </w:numPr>
        <w:rPr>
          <w:color w:val="auto"/>
          <w:sz w:val="20"/>
          <w:szCs w:val="20"/>
        </w:rPr>
      </w:pPr>
      <w:proofErr w:type="gramStart"/>
      <w:r w:rsidRPr="003A7197">
        <w:rPr>
          <w:color w:val="auto"/>
          <w:sz w:val="20"/>
          <w:szCs w:val="20"/>
        </w:rPr>
        <w:t>did</w:t>
      </w:r>
      <w:proofErr w:type="gramEnd"/>
      <w:r w:rsidRPr="003A7197">
        <w:rPr>
          <w:color w:val="auto"/>
          <w:sz w:val="20"/>
          <w:szCs w:val="20"/>
        </w:rPr>
        <w:t xml:space="preserve"> you make any estimated tax payments towards your Federal and / or state tax liability? If so, please provide amount(s) and date(s) paid. </w:t>
      </w:r>
    </w:p>
    <w:p w:rsidR="00A52DE1" w:rsidRDefault="00A52DE1" w:rsidP="00A52DE1">
      <w:pPr>
        <w:pStyle w:val="Default"/>
        <w:numPr>
          <w:ilvl w:val="1"/>
          <w:numId w:val="2"/>
        </w:numPr>
        <w:rPr>
          <w:color w:val="auto"/>
          <w:sz w:val="20"/>
          <w:szCs w:val="20"/>
        </w:rPr>
      </w:pPr>
      <w:r w:rsidRPr="00562BD3">
        <w:rPr>
          <w:color w:val="auto"/>
          <w:sz w:val="20"/>
          <w:szCs w:val="20"/>
        </w:rPr>
        <w:t>confirmation of the</w:t>
      </w:r>
      <w:r>
        <w:rPr>
          <w:color w:val="auto"/>
          <w:sz w:val="20"/>
          <w:szCs w:val="20"/>
        </w:rPr>
        <w:t xml:space="preserve"> exact</w:t>
      </w:r>
      <w:r w:rsidRPr="00562BD3">
        <w:rPr>
          <w:color w:val="auto"/>
          <w:sz w:val="20"/>
          <w:szCs w:val="20"/>
        </w:rPr>
        <w:t xml:space="preserve"> date that you </w:t>
      </w:r>
      <w:r>
        <w:rPr>
          <w:color w:val="auto"/>
          <w:sz w:val="20"/>
          <w:szCs w:val="20"/>
        </w:rPr>
        <w:t>first</w:t>
      </w:r>
      <w:r w:rsidRPr="00562BD3">
        <w:rPr>
          <w:color w:val="auto"/>
          <w:sz w:val="20"/>
          <w:szCs w:val="20"/>
        </w:rPr>
        <w:t xml:space="preserve"> arrived in and / or left the Netherlands; </w:t>
      </w:r>
    </w:p>
    <w:p w:rsidR="00A52DE1" w:rsidRDefault="00A52DE1" w:rsidP="00A52DE1">
      <w:pPr>
        <w:pStyle w:val="Default"/>
        <w:numPr>
          <w:ilvl w:val="1"/>
          <w:numId w:val="2"/>
        </w:numPr>
        <w:rPr>
          <w:color w:val="auto"/>
          <w:sz w:val="20"/>
          <w:szCs w:val="20"/>
        </w:rPr>
      </w:pPr>
      <w:r w:rsidRPr="00562BD3">
        <w:rPr>
          <w:color w:val="auto"/>
          <w:sz w:val="20"/>
          <w:szCs w:val="20"/>
        </w:rPr>
        <w:t xml:space="preserve">the state(s) that you have filing obligation and your period of tax residency; </w:t>
      </w:r>
    </w:p>
    <w:p w:rsidR="00A52DE1" w:rsidRDefault="00A52DE1" w:rsidP="00A52DE1">
      <w:pPr>
        <w:pStyle w:val="Default"/>
        <w:numPr>
          <w:ilvl w:val="1"/>
          <w:numId w:val="2"/>
        </w:numPr>
        <w:rPr>
          <w:color w:val="auto"/>
          <w:sz w:val="20"/>
          <w:szCs w:val="20"/>
        </w:rPr>
      </w:pPr>
      <w:proofErr w:type="gramStart"/>
      <w:r w:rsidRPr="00D30D7A">
        <w:rPr>
          <w:color w:val="auto"/>
          <w:sz w:val="20"/>
          <w:szCs w:val="20"/>
        </w:rPr>
        <w:t>did</w:t>
      </w:r>
      <w:proofErr w:type="gramEnd"/>
      <w:r w:rsidRPr="00D30D7A">
        <w:rPr>
          <w:color w:val="auto"/>
          <w:sz w:val="20"/>
          <w:szCs w:val="20"/>
        </w:rPr>
        <w:t xml:space="preserve"> you receive any gifts from a non-U.S. person amounting to more than </w:t>
      </w:r>
      <w:r w:rsidRPr="00D30D7A">
        <w:rPr>
          <w:rFonts w:ascii="Arial" w:hAnsi="Arial" w:cs="Arial"/>
          <w:color w:val="auto"/>
          <w:sz w:val="20"/>
          <w:szCs w:val="20"/>
        </w:rPr>
        <w:t>$15,601</w:t>
      </w:r>
      <w:r w:rsidRPr="00D30D7A">
        <w:rPr>
          <w:color w:val="auto"/>
          <w:sz w:val="20"/>
          <w:szCs w:val="20"/>
        </w:rPr>
        <w:t xml:space="preserve">?; </w:t>
      </w:r>
    </w:p>
    <w:p w:rsidR="00A52DE1" w:rsidRDefault="00A52DE1" w:rsidP="00A52DE1">
      <w:pPr>
        <w:pStyle w:val="Default"/>
        <w:numPr>
          <w:ilvl w:val="1"/>
          <w:numId w:val="2"/>
        </w:numPr>
        <w:rPr>
          <w:color w:val="auto"/>
          <w:sz w:val="20"/>
          <w:szCs w:val="20"/>
        </w:rPr>
      </w:pPr>
      <w:r w:rsidRPr="00D30D7A">
        <w:rPr>
          <w:color w:val="auto"/>
          <w:sz w:val="20"/>
          <w:szCs w:val="20"/>
        </w:rPr>
        <w:t xml:space="preserve">the amount of student loan interest paid in 2015; </w:t>
      </w:r>
    </w:p>
    <w:p w:rsidR="00A52DE1" w:rsidRDefault="00A52DE1" w:rsidP="00A52DE1">
      <w:pPr>
        <w:pStyle w:val="Default"/>
        <w:numPr>
          <w:ilvl w:val="1"/>
          <w:numId w:val="2"/>
        </w:numPr>
        <w:rPr>
          <w:color w:val="auto"/>
          <w:sz w:val="20"/>
          <w:szCs w:val="20"/>
        </w:rPr>
      </w:pPr>
      <w:r w:rsidRPr="00D30D7A">
        <w:rPr>
          <w:color w:val="auto"/>
          <w:sz w:val="20"/>
          <w:szCs w:val="20"/>
        </w:rPr>
        <w:t xml:space="preserve">if you made any charitable contributions to US based or US affiliated organizations in 2015 (if you donated goods, please indicate original cost price, the value at time of donation and the name of the organization you donated to); </w:t>
      </w:r>
    </w:p>
    <w:p w:rsidR="00A52DE1" w:rsidRPr="004C3326" w:rsidRDefault="00A52DE1" w:rsidP="00A52DE1">
      <w:pPr>
        <w:pStyle w:val="Default"/>
        <w:numPr>
          <w:ilvl w:val="1"/>
          <w:numId w:val="2"/>
        </w:numPr>
        <w:rPr>
          <w:color w:val="auto"/>
          <w:sz w:val="20"/>
          <w:szCs w:val="20"/>
        </w:rPr>
      </w:pPr>
      <w:proofErr w:type="gramStart"/>
      <w:r>
        <w:rPr>
          <w:color w:val="auto"/>
          <w:sz w:val="20"/>
          <w:szCs w:val="20"/>
        </w:rPr>
        <w:t>do</w:t>
      </w:r>
      <w:proofErr w:type="gramEnd"/>
      <w:r w:rsidRPr="00562BD3">
        <w:rPr>
          <w:color w:val="auto"/>
          <w:sz w:val="20"/>
          <w:szCs w:val="20"/>
        </w:rPr>
        <w:t xml:space="preserve"> you and your spouse wish to contribute to the Presidential campaign</w:t>
      </w:r>
      <w:r>
        <w:rPr>
          <w:color w:val="auto"/>
          <w:sz w:val="20"/>
          <w:szCs w:val="20"/>
        </w:rPr>
        <w:t>?</w:t>
      </w:r>
      <w:r w:rsidRPr="00562BD3">
        <w:rPr>
          <w:color w:val="auto"/>
          <w:sz w:val="20"/>
          <w:szCs w:val="20"/>
        </w:rPr>
        <w:t xml:space="preserve">; </w:t>
      </w:r>
    </w:p>
    <w:p w:rsidR="00A52DE1" w:rsidRDefault="00A52DE1" w:rsidP="00A52DE1">
      <w:pPr>
        <w:pStyle w:val="Default"/>
        <w:rPr>
          <w:color w:val="auto"/>
          <w:sz w:val="20"/>
          <w:szCs w:val="20"/>
        </w:rPr>
      </w:pPr>
    </w:p>
    <w:p w:rsidR="00A52DE1" w:rsidRPr="004C3326" w:rsidRDefault="00A52DE1" w:rsidP="00A52DE1">
      <w:pPr>
        <w:pStyle w:val="Default"/>
        <w:numPr>
          <w:ilvl w:val="0"/>
          <w:numId w:val="2"/>
        </w:numPr>
        <w:rPr>
          <w:color w:val="auto"/>
          <w:sz w:val="20"/>
          <w:szCs w:val="20"/>
        </w:rPr>
      </w:pPr>
      <w:r>
        <w:rPr>
          <w:b/>
          <w:color w:val="auto"/>
          <w:sz w:val="20"/>
          <w:szCs w:val="20"/>
        </w:rPr>
        <w:t xml:space="preserve">Children: </w:t>
      </w:r>
      <w:r w:rsidRPr="004C3326">
        <w:rPr>
          <w:i/>
          <w:sz w:val="20"/>
        </w:rPr>
        <w:t>(</w:t>
      </w:r>
      <w:r>
        <w:rPr>
          <w:i/>
          <w:sz w:val="20"/>
        </w:rPr>
        <w:t>skip to Part 3, if not applicable)</w:t>
      </w:r>
    </w:p>
    <w:p w:rsidR="00A52DE1" w:rsidRDefault="00A52DE1" w:rsidP="00A52DE1">
      <w:pPr>
        <w:pStyle w:val="Default"/>
        <w:numPr>
          <w:ilvl w:val="2"/>
          <w:numId w:val="2"/>
        </w:numPr>
        <w:rPr>
          <w:color w:val="auto"/>
          <w:sz w:val="20"/>
          <w:szCs w:val="20"/>
        </w:rPr>
      </w:pPr>
      <w:r w:rsidRPr="00562BD3">
        <w:rPr>
          <w:color w:val="auto"/>
          <w:sz w:val="20"/>
          <w:szCs w:val="20"/>
        </w:rPr>
        <w:t xml:space="preserve">the names, dates of birth and US social security numbers of your children; </w:t>
      </w:r>
    </w:p>
    <w:p w:rsidR="00A52DE1" w:rsidRPr="00A0545B" w:rsidRDefault="00A52DE1" w:rsidP="00A52DE1">
      <w:pPr>
        <w:pStyle w:val="Default"/>
        <w:numPr>
          <w:ilvl w:val="2"/>
          <w:numId w:val="2"/>
        </w:numPr>
        <w:rPr>
          <w:color w:val="auto"/>
          <w:sz w:val="20"/>
          <w:szCs w:val="20"/>
        </w:rPr>
      </w:pPr>
      <w:proofErr w:type="gramStart"/>
      <w:r w:rsidRPr="00D30D7A">
        <w:rPr>
          <w:color w:val="auto"/>
          <w:sz w:val="20"/>
          <w:szCs w:val="20"/>
        </w:rPr>
        <w:t>if</w:t>
      </w:r>
      <w:proofErr w:type="gramEnd"/>
      <w:r w:rsidRPr="00D30D7A">
        <w:rPr>
          <w:color w:val="auto"/>
          <w:sz w:val="20"/>
          <w:szCs w:val="20"/>
        </w:rPr>
        <w:t xml:space="preserve"> you incurred any child care expenses in the US and / or in the Netherlands please detail expenses and the name of the care provider. Detail per child; </w:t>
      </w:r>
    </w:p>
    <w:p w:rsidR="00A52DE1" w:rsidRDefault="00A52DE1" w:rsidP="00A52DE1">
      <w:pPr>
        <w:pStyle w:val="Default"/>
        <w:rPr>
          <w:color w:val="auto"/>
          <w:sz w:val="20"/>
          <w:szCs w:val="20"/>
        </w:rPr>
      </w:pPr>
    </w:p>
    <w:p w:rsidR="00A52DE1" w:rsidRDefault="00A52DE1" w:rsidP="00A52DE1">
      <w:pPr>
        <w:pStyle w:val="Default"/>
        <w:numPr>
          <w:ilvl w:val="0"/>
          <w:numId w:val="2"/>
        </w:numPr>
        <w:rPr>
          <w:color w:val="auto"/>
          <w:sz w:val="20"/>
          <w:szCs w:val="20"/>
        </w:rPr>
      </w:pPr>
      <w:r w:rsidRPr="00562BD3">
        <w:rPr>
          <w:b/>
          <w:color w:val="auto"/>
          <w:sz w:val="20"/>
          <w:szCs w:val="20"/>
        </w:rPr>
        <w:t>Employment Income:</w:t>
      </w:r>
      <w:r>
        <w:rPr>
          <w:color w:val="auto"/>
          <w:sz w:val="20"/>
          <w:szCs w:val="20"/>
        </w:rPr>
        <w:t xml:space="preserve"> </w:t>
      </w:r>
      <w:r>
        <w:rPr>
          <w:i/>
          <w:color w:val="auto"/>
          <w:sz w:val="20"/>
          <w:szCs w:val="20"/>
        </w:rPr>
        <w:t>(skip to Part 4</w:t>
      </w:r>
      <w:r w:rsidRPr="00DD42DE">
        <w:rPr>
          <w:i/>
          <w:color w:val="auto"/>
          <w:sz w:val="20"/>
          <w:szCs w:val="20"/>
        </w:rPr>
        <w:t>, if not applicable)</w:t>
      </w:r>
    </w:p>
    <w:p w:rsidR="00A52DE1" w:rsidRDefault="00A52DE1" w:rsidP="00A52DE1">
      <w:pPr>
        <w:pStyle w:val="Default"/>
        <w:numPr>
          <w:ilvl w:val="1"/>
          <w:numId w:val="2"/>
        </w:numPr>
        <w:rPr>
          <w:color w:val="auto"/>
          <w:sz w:val="20"/>
          <w:szCs w:val="20"/>
        </w:rPr>
      </w:pPr>
      <w:r w:rsidRPr="00562BD3">
        <w:rPr>
          <w:color w:val="auto"/>
          <w:sz w:val="20"/>
          <w:szCs w:val="20"/>
        </w:rPr>
        <w:t xml:space="preserve">US W-2 statement for 2015; </w:t>
      </w:r>
    </w:p>
    <w:p w:rsidR="00A52DE1" w:rsidRDefault="00A52DE1" w:rsidP="00A52DE1">
      <w:pPr>
        <w:pStyle w:val="Default"/>
        <w:numPr>
          <w:ilvl w:val="1"/>
          <w:numId w:val="2"/>
        </w:numPr>
        <w:rPr>
          <w:color w:val="auto"/>
          <w:sz w:val="20"/>
          <w:szCs w:val="20"/>
        </w:rPr>
      </w:pPr>
      <w:r w:rsidRPr="00562BD3">
        <w:rPr>
          <w:color w:val="auto"/>
          <w:sz w:val="20"/>
          <w:szCs w:val="20"/>
        </w:rPr>
        <w:t xml:space="preserve">W-2 and other earnings statements; </w:t>
      </w:r>
    </w:p>
    <w:p w:rsidR="00A52DE1" w:rsidRDefault="00A52DE1" w:rsidP="00A52DE1">
      <w:pPr>
        <w:pStyle w:val="Default"/>
        <w:numPr>
          <w:ilvl w:val="1"/>
          <w:numId w:val="2"/>
        </w:numPr>
        <w:rPr>
          <w:color w:val="auto"/>
          <w:sz w:val="20"/>
          <w:szCs w:val="20"/>
        </w:rPr>
      </w:pPr>
      <w:r>
        <w:rPr>
          <w:color w:val="auto"/>
          <w:sz w:val="20"/>
          <w:szCs w:val="20"/>
        </w:rPr>
        <w:t>2015 non-US year end salary statement;</w:t>
      </w:r>
    </w:p>
    <w:p w:rsidR="00A52DE1" w:rsidRDefault="00A52DE1" w:rsidP="00A52DE1">
      <w:pPr>
        <w:pStyle w:val="Default"/>
        <w:numPr>
          <w:ilvl w:val="1"/>
          <w:numId w:val="2"/>
        </w:numPr>
        <w:rPr>
          <w:color w:val="auto"/>
          <w:sz w:val="20"/>
          <w:szCs w:val="20"/>
        </w:rPr>
      </w:pPr>
      <w:r>
        <w:rPr>
          <w:color w:val="auto"/>
          <w:sz w:val="20"/>
          <w:szCs w:val="20"/>
        </w:rPr>
        <w:t>Last/December salary slips for 2015;</w:t>
      </w:r>
    </w:p>
    <w:p w:rsidR="00A52DE1" w:rsidRDefault="00A52DE1" w:rsidP="00A52DE1">
      <w:pPr>
        <w:pStyle w:val="Default"/>
        <w:numPr>
          <w:ilvl w:val="1"/>
          <w:numId w:val="2"/>
        </w:numPr>
        <w:rPr>
          <w:color w:val="auto"/>
          <w:sz w:val="20"/>
          <w:szCs w:val="20"/>
        </w:rPr>
      </w:pPr>
      <w:r>
        <w:rPr>
          <w:color w:val="auto"/>
          <w:sz w:val="20"/>
          <w:szCs w:val="20"/>
        </w:rPr>
        <w:t>salary slips of months indicating bonus, vacation pay and / or stock options exercise;</w:t>
      </w:r>
    </w:p>
    <w:p w:rsidR="00A52DE1" w:rsidRDefault="00A52DE1" w:rsidP="00A52DE1">
      <w:pPr>
        <w:pStyle w:val="Default"/>
        <w:numPr>
          <w:ilvl w:val="1"/>
          <w:numId w:val="2"/>
        </w:numPr>
        <w:rPr>
          <w:color w:val="auto"/>
          <w:sz w:val="20"/>
          <w:szCs w:val="20"/>
        </w:rPr>
      </w:pPr>
      <w:r w:rsidRPr="00DD42DE">
        <w:rPr>
          <w:color w:val="auto"/>
          <w:sz w:val="20"/>
          <w:szCs w:val="20"/>
        </w:rPr>
        <w:t xml:space="preserve">if you or your spouse have the use of a company car, please indicate the value of the car (in EUR) and </w:t>
      </w:r>
      <w:r>
        <w:rPr>
          <w:color w:val="auto"/>
          <w:sz w:val="20"/>
          <w:szCs w:val="20"/>
        </w:rPr>
        <w:t>the percentage of personal use;</w:t>
      </w:r>
    </w:p>
    <w:p w:rsidR="00A52DE1" w:rsidRPr="004C3326" w:rsidRDefault="00A52DE1" w:rsidP="00A52DE1">
      <w:pPr>
        <w:pStyle w:val="Default"/>
        <w:numPr>
          <w:ilvl w:val="1"/>
          <w:numId w:val="2"/>
        </w:numPr>
        <w:rPr>
          <w:color w:val="auto"/>
          <w:sz w:val="20"/>
          <w:szCs w:val="20"/>
        </w:rPr>
      </w:pPr>
      <w:r>
        <w:rPr>
          <w:color w:val="auto"/>
          <w:sz w:val="20"/>
          <w:szCs w:val="20"/>
        </w:rPr>
        <w:lastRenderedPageBreak/>
        <w:t>if were you granted the 30% ruling, please indicate the grant and expiration date;</w:t>
      </w:r>
    </w:p>
    <w:p w:rsidR="00A52DE1" w:rsidRPr="00DD42DE" w:rsidRDefault="00A52DE1" w:rsidP="00A52DE1">
      <w:pPr>
        <w:pStyle w:val="Default"/>
        <w:ind w:left="1440"/>
        <w:rPr>
          <w:color w:val="auto"/>
          <w:sz w:val="20"/>
          <w:szCs w:val="20"/>
        </w:rPr>
      </w:pPr>
    </w:p>
    <w:p w:rsidR="00A52DE1" w:rsidRDefault="00A52DE1" w:rsidP="00A52DE1">
      <w:pPr>
        <w:pStyle w:val="Default"/>
        <w:numPr>
          <w:ilvl w:val="0"/>
          <w:numId w:val="2"/>
        </w:numPr>
        <w:rPr>
          <w:b/>
          <w:color w:val="auto"/>
          <w:sz w:val="20"/>
          <w:szCs w:val="20"/>
        </w:rPr>
      </w:pPr>
      <w:r w:rsidRPr="00DD42DE">
        <w:rPr>
          <w:b/>
          <w:color w:val="auto"/>
          <w:sz w:val="20"/>
          <w:szCs w:val="20"/>
        </w:rPr>
        <w:t>Business Income</w:t>
      </w:r>
      <w:r>
        <w:rPr>
          <w:b/>
          <w:color w:val="auto"/>
          <w:sz w:val="20"/>
          <w:szCs w:val="20"/>
        </w:rPr>
        <w:t xml:space="preserve"> (including self-employment and freelance)</w:t>
      </w:r>
      <w:r w:rsidRPr="00DD42DE">
        <w:rPr>
          <w:b/>
          <w:color w:val="auto"/>
          <w:sz w:val="20"/>
          <w:szCs w:val="20"/>
        </w:rPr>
        <w:t>:</w:t>
      </w:r>
      <w:r>
        <w:rPr>
          <w:b/>
          <w:color w:val="auto"/>
          <w:sz w:val="20"/>
          <w:szCs w:val="20"/>
        </w:rPr>
        <w:t xml:space="preserve"> </w:t>
      </w:r>
      <w:r>
        <w:rPr>
          <w:i/>
          <w:color w:val="auto"/>
          <w:sz w:val="20"/>
          <w:szCs w:val="20"/>
        </w:rPr>
        <w:t>(skip to Part 5</w:t>
      </w:r>
      <w:r w:rsidRPr="00DD42DE">
        <w:rPr>
          <w:i/>
          <w:color w:val="auto"/>
          <w:sz w:val="20"/>
          <w:szCs w:val="20"/>
        </w:rPr>
        <w:t>, if not applicable)</w:t>
      </w:r>
    </w:p>
    <w:p w:rsidR="00A52DE1" w:rsidRDefault="00A52DE1" w:rsidP="00A52DE1">
      <w:pPr>
        <w:pStyle w:val="Default"/>
        <w:numPr>
          <w:ilvl w:val="1"/>
          <w:numId w:val="2"/>
        </w:numPr>
        <w:rPr>
          <w:b/>
          <w:color w:val="auto"/>
          <w:sz w:val="20"/>
          <w:szCs w:val="20"/>
        </w:rPr>
      </w:pPr>
      <w:r>
        <w:rPr>
          <w:color w:val="auto"/>
          <w:sz w:val="20"/>
          <w:szCs w:val="20"/>
        </w:rPr>
        <w:t>please provide you and/or your partner’s business</w:t>
      </w:r>
      <w:r w:rsidRPr="00DD42DE">
        <w:rPr>
          <w:color w:val="auto"/>
          <w:sz w:val="20"/>
          <w:szCs w:val="20"/>
        </w:rPr>
        <w:t xml:space="preserve"> financial statements detailing income and expenses; </w:t>
      </w:r>
    </w:p>
    <w:p w:rsidR="00A52DE1" w:rsidRDefault="00A52DE1" w:rsidP="00A52DE1">
      <w:pPr>
        <w:pStyle w:val="Default"/>
        <w:numPr>
          <w:ilvl w:val="1"/>
          <w:numId w:val="2"/>
        </w:numPr>
        <w:rPr>
          <w:b/>
          <w:color w:val="auto"/>
          <w:sz w:val="20"/>
          <w:szCs w:val="20"/>
        </w:rPr>
      </w:pPr>
      <w:proofErr w:type="gramStart"/>
      <w:r w:rsidRPr="00DD42DE">
        <w:rPr>
          <w:color w:val="auto"/>
          <w:sz w:val="20"/>
          <w:szCs w:val="20"/>
        </w:rPr>
        <w:t>did</w:t>
      </w:r>
      <w:proofErr w:type="gramEnd"/>
      <w:r w:rsidRPr="00DD42DE">
        <w:rPr>
          <w:color w:val="auto"/>
          <w:sz w:val="20"/>
          <w:szCs w:val="20"/>
        </w:rPr>
        <w:t xml:space="preserve"> you operate the business in 2015 from your home? If so, please provide information on your home office (size of home office vs. entire home, expenses, etc.) </w:t>
      </w:r>
    </w:p>
    <w:p w:rsidR="00A52DE1" w:rsidRPr="00DD42DE" w:rsidRDefault="00A52DE1" w:rsidP="00A52DE1">
      <w:pPr>
        <w:pStyle w:val="Default"/>
        <w:numPr>
          <w:ilvl w:val="1"/>
          <w:numId w:val="2"/>
        </w:numPr>
        <w:rPr>
          <w:b/>
          <w:color w:val="auto"/>
          <w:sz w:val="20"/>
          <w:szCs w:val="20"/>
        </w:rPr>
      </w:pPr>
      <w:proofErr w:type="gramStart"/>
      <w:r w:rsidRPr="00DD42DE">
        <w:rPr>
          <w:color w:val="auto"/>
          <w:sz w:val="20"/>
          <w:szCs w:val="20"/>
        </w:rPr>
        <w:t>if</w:t>
      </w:r>
      <w:proofErr w:type="gramEnd"/>
      <w:r w:rsidRPr="00DD42DE">
        <w:rPr>
          <w:color w:val="auto"/>
          <w:sz w:val="20"/>
          <w:szCs w:val="20"/>
        </w:rPr>
        <w:t xml:space="preserve"> you or your spouse have the use of a company car, please indicate the value of the car (in EUR) and the percentage of personal use. In this respect the daily commute to and from work is also considered as personal use (if you have not tracked the personal use of the car, we will apply a default of 75% personal use); </w:t>
      </w:r>
    </w:p>
    <w:p w:rsidR="00A52DE1" w:rsidRPr="00DD42DE" w:rsidRDefault="00A52DE1" w:rsidP="00A52DE1">
      <w:pPr>
        <w:pStyle w:val="Default"/>
        <w:numPr>
          <w:ilvl w:val="1"/>
          <w:numId w:val="2"/>
        </w:numPr>
        <w:rPr>
          <w:b/>
          <w:color w:val="auto"/>
          <w:sz w:val="20"/>
          <w:szCs w:val="20"/>
        </w:rPr>
      </w:pPr>
      <w:proofErr w:type="gramStart"/>
      <w:r>
        <w:rPr>
          <w:color w:val="auto"/>
          <w:sz w:val="20"/>
          <w:szCs w:val="20"/>
        </w:rPr>
        <w:t>if</w:t>
      </w:r>
      <w:proofErr w:type="gramEnd"/>
      <w:r>
        <w:rPr>
          <w:color w:val="auto"/>
          <w:sz w:val="20"/>
          <w:szCs w:val="20"/>
        </w:rPr>
        <w:t xml:space="preserve"> your Dutch accountant has depreciated any items, please provide purchase date, price and description of item.</w:t>
      </w:r>
    </w:p>
    <w:p w:rsidR="00A52DE1" w:rsidRPr="00DD42DE" w:rsidRDefault="00A52DE1" w:rsidP="00A52DE1">
      <w:pPr>
        <w:pStyle w:val="Default"/>
        <w:ind w:left="1440"/>
        <w:rPr>
          <w:b/>
          <w:color w:val="auto"/>
          <w:sz w:val="20"/>
          <w:szCs w:val="20"/>
        </w:rPr>
      </w:pPr>
    </w:p>
    <w:p w:rsidR="00A52DE1" w:rsidRDefault="00A52DE1" w:rsidP="00A52DE1">
      <w:pPr>
        <w:pStyle w:val="Default"/>
        <w:numPr>
          <w:ilvl w:val="0"/>
          <w:numId w:val="2"/>
        </w:numPr>
        <w:rPr>
          <w:b/>
          <w:color w:val="auto"/>
          <w:sz w:val="20"/>
          <w:szCs w:val="20"/>
        </w:rPr>
      </w:pPr>
      <w:r w:rsidRPr="00DD42DE">
        <w:rPr>
          <w:b/>
          <w:color w:val="auto"/>
          <w:sz w:val="20"/>
          <w:szCs w:val="20"/>
        </w:rPr>
        <w:t>Housing Expenses</w:t>
      </w:r>
    </w:p>
    <w:p w:rsidR="00A52DE1" w:rsidRDefault="00A52DE1" w:rsidP="00A52DE1">
      <w:pPr>
        <w:pStyle w:val="Default"/>
        <w:numPr>
          <w:ilvl w:val="1"/>
          <w:numId w:val="2"/>
        </w:numPr>
        <w:rPr>
          <w:b/>
          <w:color w:val="auto"/>
          <w:sz w:val="20"/>
          <w:szCs w:val="20"/>
        </w:rPr>
      </w:pPr>
      <w:r w:rsidRPr="00DD42DE">
        <w:rPr>
          <w:color w:val="auto"/>
          <w:sz w:val="20"/>
          <w:szCs w:val="20"/>
        </w:rPr>
        <w:t xml:space="preserve">if you live in a rented apartment, please provide your rental expenses, including utilities (excluding TV and telephone), repairs and residential parking expenses; </w:t>
      </w:r>
      <w:r>
        <w:rPr>
          <w:i/>
          <w:color w:val="auto"/>
          <w:sz w:val="20"/>
          <w:szCs w:val="20"/>
        </w:rPr>
        <w:t>(</w:t>
      </w:r>
      <w:r w:rsidRPr="00DD42DE">
        <w:rPr>
          <w:i/>
          <w:color w:val="auto"/>
          <w:sz w:val="20"/>
          <w:szCs w:val="20"/>
        </w:rPr>
        <w:t>skip to Part 5)</w:t>
      </w:r>
    </w:p>
    <w:p w:rsidR="00A52DE1" w:rsidRDefault="00A52DE1" w:rsidP="00A52DE1">
      <w:pPr>
        <w:pStyle w:val="Default"/>
        <w:numPr>
          <w:ilvl w:val="1"/>
          <w:numId w:val="2"/>
        </w:numPr>
        <w:rPr>
          <w:b/>
          <w:color w:val="auto"/>
          <w:sz w:val="20"/>
          <w:szCs w:val="20"/>
        </w:rPr>
      </w:pPr>
      <w:r w:rsidRPr="00DD42DE">
        <w:rPr>
          <w:color w:val="auto"/>
          <w:sz w:val="20"/>
          <w:szCs w:val="20"/>
        </w:rPr>
        <w:t xml:space="preserve">if you live in a purchased home, </w:t>
      </w:r>
      <w:r>
        <w:rPr>
          <w:color w:val="auto"/>
          <w:sz w:val="20"/>
          <w:szCs w:val="20"/>
        </w:rPr>
        <w:t xml:space="preserve"> please provide </w:t>
      </w:r>
      <w:r w:rsidRPr="00DD42DE">
        <w:rPr>
          <w:color w:val="auto"/>
          <w:sz w:val="20"/>
          <w:szCs w:val="20"/>
        </w:rPr>
        <w:t xml:space="preserve">the mortgage interest payments; </w:t>
      </w:r>
    </w:p>
    <w:p w:rsidR="00A52DE1" w:rsidRDefault="00A52DE1" w:rsidP="00A52DE1">
      <w:pPr>
        <w:pStyle w:val="Default"/>
        <w:numPr>
          <w:ilvl w:val="1"/>
          <w:numId w:val="2"/>
        </w:numPr>
        <w:rPr>
          <w:b/>
          <w:color w:val="auto"/>
          <w:sz w:val="20"/>
          <w:szCs w:val="20"/>
        </w:rPr>
      </w:pPr>
      <w:r w:rsidRPr="00DD42DE">
        <w:rPr>
          <w:color w:val="auto"/>
          <w:sz w:val="20"/>
          <w:szCs w:val="20"/>
        </w:rPr>
        <w:t xml:space="preserve">a copy of the real estate tax bill that you received in 2015 (indicating the so-called WOZ value of your home); </w:t>
      </w:r>
    </w:p>
    <w:p w:rsidR="00A52DE1" w:rsidRDefault="00A52DE1" w:rsidP="00A52DE1">
      <w:pPr>
        <w:pStyle w:val="Default"/>
        <w:rPr>
          <w:b/>
          <w:color w:val="auto"/>
          <w:sz w:val="20"/>
          <w:szCs w:val="20"/>
        </w:rPr>
      </w:pPr>
    </w:p>
    <w:p w:rsidR="00A52DE1" w:rsidRPr="00D30D7A" w:rsidRDefault="00A52DE1" w:rsidP="00A52DE1">
      <w:pPr>
        <w:pStyle w:val="Default"/>
        <w:numPr>
          <w:ilvl w:val="0"/>
          <w:numId w:val="2"/>
        </w:numPr>
        <w:rPr>
          <w:b/>
          <w:color w:val="auto"/>
          <w:sz w:val="20"/>
          <w:szCs w:val="20"/>
        </w:rPr>
      </w:pPr>
      <w:r>
        <w:rPr>
          <w:b/>
          <w:color w:val="auto"/>
          <w:sz w:val="20"/>
          <w:szCs w:val="20"/>
        </w:rPr>
        <w:t xml:space="preserve">Investment Income: </w:t>
      </w:r>
      <w:r w:rsidRPr="00D30D7A">
        <w:rPr>
          <w:color w:val="auto"/>
          <w:sz w:val="20"/>
          <w:szCs w:val="20"/>
        </w:rPr>
        <w:t>(</w:t>
      </w:r>
      <w:r>
        <w:rPr>
          <w:color w:val="auto"/>
          <w:sz w:val="20"/>
          <w:szCs w:val="20"/>
        </w:rPr>
        <w:t>skip to Part 7, if not applicable)</w:t>
      </w:r>
    </w:p>
    <w:p w:rsidR="00A52DE1" w:rsidRPr="00D30D7A" w:rsidRDefault="00A52DE1" w:rsidP="00A52DE1">
      <w:pPr>
        <w:pStyle w:val="Default"/>
        <w:numPr>
          <w:ilvl w:val="1"/>
          <w:numId w:val="2"/>
        </w:numPr>
        <w:rPr>
          <w:b/>
          <w:color w:val="auto"/>
          <w:sz w:val="20"/>
          <w:szCs w:val="20"/>
        </w:rPr>
      </w:pPr>
      <w:r w:rsidRPr="00DD42DE">
        <w:rPr>
          <w:color w:val="auto"/>
          <w:sz w:val="20"/>
          <w:szCs w:val="20"/>
        </w:rPr>
        <w:t xml:space="preserve">the year-end financial statements that you received from your Dutch </w:t>
      </w:r>
      <w:r>
        <w:rPr>
          <w:color w:val="auto"/>
          <w:sz w:val="20"/>
          <w:szCs w:val="20"/>
        </w:rPr>
        <w:t xml:space="preserve">(and other non-US) </w:t>
      </w:r>
      <w:r w:rsidRPr="00DD42DE">
        <w:rPr>
          <w:color w:val="auto"/>
          <w:sz w:val="20"/>
          <w:szCs w:val="20"/>
        </w:rPr>
        <w:t>banks, i</w:t>
      </w:r>
      <w:r>
        <w:rPr>
          <w:color w:val="auto"/>
          <w:sz w:val="20"/>
          <w:szCs w:val="20"/>
        </w:rPr>
        <w:t xml:space="preserve">ndicating interest  and dividend </w:t>
      </w:r>
      <w:r w:rsidRPr="00DD42DE">
        <w:rPr>
          <w:color w:val="auto"/>
          <w:sz w:val="20"/>
          <w:szCs w:val="20"/>
        </w:rPr>
        <w:t xml:space="preserve">earnings; </w:t>
      </w:r>
    </w:p>
    <w:p w:rsidR="00A52DE1" w:rsidRDefault="00A52DE1" w:rsidP="00A52DE1">
      <w:pPr>
        <w:pStyle w:val="Default"/>
        <w:numPr>
          <w:ilvl w:val="1"/>
          <w:numId w:val="2"/>
        </w:numPr>
        <w:rPr>
          <w:b/>
          <w:color w:val="auto"/>
          <w:sz w:val="20"/>
          <w:szCs w:val="20"/>
        </w:rPr>
      </w:pPr>
      <w:r w:rsidRPr="00DD42DE">
        <w:rPr>
          <w:color w:val="auto"/>
          <w:sz w:val="20"/>
          <w:szCs w:val="20"/>
        </w:rPr>
        <w:t xml:space="preserve">you and your spouse’s </w:t>
      </w:r>
      <w:r>
        <w:rPr>
          <w:color w:val="auto"/>
          <w:sz w:val="20"/>
          <w:szCs w:val="20"/>
        </w:rPr>
        <w:t>(</w:t>
      </w:r>
      <w:r w:rsidRPr="00DD42DE">
        <w:rPr>
          <w:color w:val="auto"/>
          <w:sz w:val="20"/>
          <w:szCs w:val="20"/>
        </w:rPr>
        <w:t>US 1099</w:t>
      </w:r>
      <w:r>
        <w:rPr>
          <w:color w:val="auto"/>
          <w:sz w:val="20"/>
          <w:szCs w:val="20"/>
        </w:rPr>
        <w:t xml:space="preserve">) </w:t>
      </w:r>
      <w:r w:rsidRPr="00DD42DE">
        <w:rPr>
          <w:color w:val="auto"/>
          <w:sz w:val="20"/>
          <w:szCs w:val="20"/>
        </w:rPr>
        <w:t>statements indicating the amount of intere</w:t>
      </w:r>
      <w:r>
        <w:rPr>
          <w:color w:val="auto"/>
          <w:sz w:val="20"/>
          <w:szCs w:val="20"/>
        </w:rPr>
        <w:t>st and dividend earned</w:t>
      </w:r>
      <w:r w:rsidRPr="00DD42DE">
        <w:rPr>
          <w:color w:val="auto"/>
          <w:sz w:val="20"/>
          <w:szCs w:val="20"/>
        </w:rPr>
        <w:t xml:space="preserve">; </w:t>
      </w:r>
    </w:p>
    <w:p w:rsidR="00A52DE1" w:rsidRDefault="00A52DE1" w:rsidP="00A52DE1">
      <w:pPr>
        <w:pStyle w:val="Default"/>
        <w:numPr>
          <w:ilvl w:val="1"/>
          <w:numId w:val="2"/>
        </w:numPr>
        <w:rPr>
          <w:b/>
          <w:color w:val="auto"/>
          <w:sz w:val="20"/>
          <w:szCs w:val="20"/>
        </w:rPr>
      </w:pPr>
      <w:r w:rsidRPr="00DD42DE">
        <w:rPr>
          <w:color w:val="auto"/>
          <w:sz w:val="20"/>
          <w:szCs w:val="20"/>
        </w:rPr>
        <w:t xml:space="preserve">a summary of transactions for capital gains / capital loss i.e. sale of shares, real estate and other investment goods (purchase price and date of purchase, date of sale, sales price, </w:t>
      </w:r>
      <w:proofErr w:type="spellStart"/>
      <w:r w:rsidRPr="00DD42DE">
        <w:rPr>
          <w:color w:val="auto"/>
          <w:sz w:val="20"/>
          <w:szCs w:val="20"/>
        </w:rPr>
        <w:t>etc</w:t>
      </w:r>
      <w:proofErr w:type="spellEnd"/>
      <w:r w:rsidRPr="00DD42DE">
        <w:rPr>
          <w:color w:val="auto"/>
          <w:sz w:val="20"/>
          <w:szCs w:val="20"/>
        </w:rPr>
        <w:t xml:space="preserve">); </w:t>
      </w:r>
    </w:p>
    <w:p w:rsidR="00A52DE1" w:rsidRPr="003A7197" w:rsidRDefault="00A52DE1" w:rsidP="00A52DE1">
      <w:pPr>
        <w:pStyle w:val="Default"/>
        <w:numPr>
          <w:ilvl w:val="1"/>
          <w:numId w:val="2"/>
        </w:numPr>
        <w:rPr>
          <w:b/>
          <w:color w:val="auto"/>
          <w:sz w:val="20"/>
          <w:szCs w:val="20"/>
        </w:rPr>
      </w:pPr>
      <w:r>
        <w:rPr>
          <w:color w:val="auto"/>
          <w:sz w:val="20"/>
          <w:szCs w:val="20"/>
        </w:rPr>
        <w:t xml:space="preserve">if you have a mortgage savings account </w:t>
      </w:r>
      <w:r w:rsidRPr="003A7197">
        <w:rPr>
          <w:i/>
          <w:color w:val="auto"/>
          <w:sz w:val="20"/>
          <w:szCs w:val="20"/>
        </w:rPr>
        <w:t>(</w:t>
      </w:r>
      <w:r>
        <w:rPr>
          <w:i/>
          <w:color w:val="auto"/>
          <w:sz w:val="20"/>
          <w:szCs w:val="20"/>
        </w:rPr>
        <w:t xml:space="preserve">e.g. </w:t>
      </w:r>
      <w:proofErr w:type="spellStart"/>
      <w:r w:rsidRPr="003A7197">
        <w:rPr>
          <w:i/>
          <w:color w:val="auto"/>
          <w:sz w:val="20"/>
          <w:szCs w:val="20"/>
        </w:rPr>
        <w:t>beleggingsrekening</w:t>
      </w:r>
      <w:proofErr w:type="spellEnd"/>
      <w:r w:rsidRPr="003A7197">
        <w:rPr>
          <w:i/>
          <w:color w:val="auto"/>
          <w:sz w:val="20"/>
          <w:szCs w:val="20"/>
        </w:rPr>
        <w:t>)</w:t>
      </w:r>
      <w:r>
        <w:rPr>
          <w:color w:val="auto"/>
          <w:sz w:val="20"/>
          <w:szCs w:val="20"/>
        </w:rPr>
        <w:t xml:space="preserve">, </w:t>
      </w:r>
      <w:r w:rsidRPr="003B1702">
        <w:rPr>
          <w:color w:val="auto"/>
          <w:sz w:val="20"/>
          <w:szCs w:val="20"/>
          <w:u w:val="single"/>
        </w:rPr>
        <w:t>please see Part 9</w:t>
      </w:r>
      <w:r>
        <w:rPr>
          <w:color w:val="auto"/>
          <w:sz w:val="20"/>
          <w:szCs w:val="20"/>
        </w:rPr>
        <w:t>;</w:t>
      </w:r>
    </w:p>
    <w:p w:rsidR="00A52DE1" w:rsidRDefault="00A52DE1" w:rsidP="00A52DE1">
      <w:pPr>
        <w:pStyle w:val="Default"/>
        <w:numPr>
          <w:ilvl w:val="1"/>
          <w:numId w:val="2"/>
        </w:numPr>
        <w:rPr>
          <w:b/>
          <w:color w:val="auto"/>
          <w:sz w:val="20"/>
          <w:szCs w:val="20"/>
        </w:rPr>
      </w:pPr>
      <w:r w:rsidRPr="00DD42DE">
        <w:rPr>
          <w:color w:val="auto"/>
          <w:sz w:val="20"/>
          <w:szCs w:val="20"/>
        </w:rPr>
        <w:t xml:space="preserve">if you or your spouse sold any shares through a Dutch bank or Dutch mutual funds, please provide the purchase price, purchase date, date of sale, sales price; </w:t>
      </w:r>
    </w:p>
    <w:p w:rsidR="00A52DE1" w:rsidRPr="00D30D7A" w:rsidRDefault="00A52DE1" w:rsidP="00A52DE1">
      <w:pPr>
        <w:pStyle w:val="Default"/>
        <w:numPr>
          <w:ilvl w:val="1"/>
          <w:numId w:val="2"/>
        </w:numPr>
        <w:rPr>
          <w:b/>
          <w:color w:val="auto"/>
          <w:sz w:val="20"/>
          <w:szCs w:val="20"/>
        </w:rPr>
      </w:pPr>
      <w:r w:rsidRPr="003A7197">
        <w:rPr>
          <w:color w:val="auto"/>
          <w:sz w:val="20"/>
          <w:szCs w:val="20"/>
        </w:rPr>
        <w:t>if you have rental real estate, please provide an overview of the rental income, related expenses and the purchase price and date of the property and any improvements, furniture and appliances in the property;</w:t>
      </w:r>
    </w:p>
    <w:p w:rsidR="00A52DE1" w:rsidRPr="003A7197" w:rsidRDefault="00A52DE1" w:rsidP="00A52DE1">
      <w:pPr>
        <w:pStyle w:val="Default"/>
        <w:ind w:left="1440"/>
        <w:rPr>
          <w:b/>
          <w:color w:val="auto"/>
          <w:sz w:val="20"/>
          <w:szCs w:val="20"/>
        </w:rPr>
      </w:pPr>
    </w:p>
    <w:p w:rsidR="00A52DE1" w:rsidRDefault="00A52DE1" w:rsidP="00A52DE1">
      <w:pPr>
        <w:pStyle w:val="Default"/>
        <w:numPr>
          <w:ilvl w:val="0"/>
          <w:numId w:val="2"/>
        </w:numPr>
        <w:rPr>
          <w:b/>
          <w:color w:val="auto"/>
          <w:sz w:val="20"/>
          <w:szCs w:val="20"/>
        </w:rPr>
      </w:pPr>
      <w:r w:rsidRPr="003A7197">
        <w:rPr>
          <w:b/>
          <w:color w:val="auto"/>
          <w:sz w:val="20"/>
          <w:szCs w:val="20"/>
        </w:rPr>
        <w:t xml:space="preserve">Retirement Accounts: </w:t>
      </w:r>
      <w:r>
        <w:rPr>
          <w:i/>
          <w:color w:val="auto"/>
          <w:sz w:val="20"/>
          <w:szCs w:val="20"/>
        </w:rPr>
        <w:t>(skip to FBAR, if not applicable)</w:t>
      </w:r>
    </w:p>
    <w:p w:rsidR="00A52DE1" w:rsidRDefault="00A52DE1" w:rsidP="00A52DE1">
      <w:pPr>
        <w:pStyle w:val="Default"/>
        <w:numPr>
          <w:ilvl w:val="1"/>
          <w:numId w:val="2"/>
        </w:numPr>
        <w:rPr>
          <w:b/>
          <w:color w:val="auto"/>
          <w:sz w:val="20"/>
          <w:szCs w:val="20"/>
        </w:rPr>
      </w:pPr>
      <w:r w:rsidRPr="003A7197">
        <w:rPr>
          <w:color w:val="auto"/>
          <w:sz w:val="20"/>
          <w:szCs w:val="20"/>
        </w:rPr>
        <w:t>if you made any contributions to an IRA account (ROTH or Traditional)</w:t>
      </w:r>
      <w:r>
        <w:rPr>
          <w:color w:val="auto"/>
          <w:sz w:val="20"/>
          <w:szCs w:val="20"/>
        </w:rPr>
        <w:t xml:space="preserve">, </w:t>
      </w:r>
      <w:r w:rsidRPr="003A7197">
        <w:rPr>
          <w:color w:val="auto"/>
          <w:sz w:val="20"/>
          <w:szCs w:val="20"/>
        </w:rPr>
        <w:t xml:space="preserve">please provide relating statements; </w:t>
      </w:r>
    </w:p>
    <w:p w:rsidR="00A52DE1" w:rsidRDefault="00A52DE1" w:rsidP="00A52DE1">
      <w:pPr>
        <w:pStyle w:val="Default"/>
        <w:numPr>
          <w:ilvl w:val="1"/>
          <w:numId w:val="2"/>
        </w:numPr>
        <w:rPr>
          <w:b/>
          <w:color w:val="auto"/>
          <w:sz w:val="20"/>
          <w:szCs w:val="20"/>
        </w:rPr>
      </w:pPr>
      <w:r w:rsidRPr="003A7197">
        <w:rPr>
          <w:color w:val="auto"/>
          <w:sz w:val="20"/>
          <w:szCs w:val="20"/>
        </w:rPr>
        <w:t>if you made any 401(k) or IRA roll-overs for the 2015 tax year</w:t>
      </w:r>
      <w:r>
        <w:rPr>
          <w:color w:val="auto"/>
          <w:sz w:val="20"/>
          <w:szCs w:val="20"/>
        </w:rPr>
        <w:t xml:space="preserve">, </w:t>
      </w:r>
      <w:r w:rsidRPr="003A7197">
        <w:rPr>
          <w:color w:val="auto"/>
          <w:sz w:val="20"/>
          <w:szCs w:val="20"/>
        </w:rPr>
        <w:t xml:space="preserve">please provide relating statements; </w:t>
      </w:r>
    </w:p>
    <w:p w:rsidR="00A52DE1" w:rsidRPr="003A7197" w:rsidRDefault="00A52DE1" w:rsidP="00A52DE1">
      <w:pPr>
        <w:pStyle w:val="Default"/>
        <w:numPr>
          <w:ilvl w:val="1"/>
          <w:numId w:val="2"/>
        </w:numPr>
        <w:rPr>
          <w:b/>
          <w:color w:val="auto"/>
          <w:sz w:val="20"/>
          <w:szCs w:val="20"/>
        </w:rPr>
      </w:pPr>
      <w:proofErr w:type="gramStart"/>
      <w:r w:rsidRPr="003A7197">
        <w:rPr>
          <w:color w:val="auto"/>
          <w:sz w:val="20"/>
          <w:szCs w:val="20"/>
        </w:rPr>
        <w:lastRenderedPageBreak/>
        <w:t>did</w:t>
      </w:r>
      <w:proofErr w:type="gramEnd"/>
      <w:r w:rsidRPr="003A7197">
        <w:rPr>
          <w:color w:val="auto"/>
          <w:sz w:val="20"/>
          <w:szCs w:val="20"/>
        </w:rPr>
        <w:t xml:space="preserve"> you receive any distributions from a retirement plan, Social Security, Insurance or an estate? If so, please provide relating statements; </w:t>
      </w:r>
    </w:p>
    <w:p w:rsidR="00A52DE1" w:rsidRPr="003F70BE" w:rsidRDefault="00A52DE1" w:rsidP="00A52DE1">
      <w:pPr>
        <w:pStyle w:val="Default"/>
        <w:numPr>
          <w:ilvl w:val="1"/>
          <w:numId w:val="2"/>
        </w:numPr>
        <w:rPr>
          <w:b/>
          <w:color w:val="auto"/>
          <w:sz w:val="20"/>
          <w:szCs w:val="20"/>
        </w:rPr>
      </w:pPr>
      <w:proofErr w:type="gramStart"/>
      <w:r>
        <w:rPr>
          <w:color w:val="auto"/>
          <w:sz w:val="20"/>
          <w:szCs w:val="20"/>
        </w:rPr>
        <w:t>if</w:t>
      </w:r>
      <w:proofErr w:type="gramEnd"/>
      <w:r>
        <w:rPr>
          <w:color w:val="auto"/>
          <w:sz w:val="20"/>
          <w:szCs w:val="20"/>
        </w:rPr>
        <w:t xml:space="preserve"> you have a pension plan structured in a way of investment account, please see Part 9.</w:t>
      </w:r>
    </w:p>
    <w:p w:rsidR="00A52DE1" w:rsidRDefault="00A52DE1" w:rsidP="00A52DE1">
      <w:pPr>
        <w:pStyle w:val="Default"/>
        <w:ind w:left="1440"/>
        <w:rPr>
          <w:b/>
          <w:color w:val="auto"/>
          <w:sz w:val="20"/>
          <w:szCs w:val="20"/>
        </w:rPr>
      </w:pPr>
    </w:p>
    <w:p w:rsidR="00A52DE1" w:rsidRDefault="00A52DE1" w:rsidP="00A52DE1">
      <w:pPr>
        <w:pStyle w:val="Default"/>
        <w:ind w:left="1440"/>
        <w:rPr>
          <w:b/>
          <w:color w:val="auto"/>
          <w:sz w:val="20"/>
          <w:szCs w:val="20"/>
        </w:rPr>
      </w:pPr>
    </w:p>
    <w:p w:rsidR="00A52DE1" w:rsidRDefault="00A52DE1" w:rsidP="00A52DE1">
      <w:pPr>
        <w:pStyle w:val="Default"/>
        <w:ind w:left="1440"/>
        <w:rPr>
          <w:b/>
          <w:color w:val="auto"/>
          <w:sz w:val="20"/>
          <w:szCs w:val="20"/>
        </w:rPr>
      </w:pPr>
    </w:p>
    <w:p w:rsidR="00A52DE1" w:rsidRDefault="00A52DE1" w:rsidP="00A52DE1">
      <w:pPr>
        <w:pStyle w:val="Default"/>
        <w:ind w:left="1440"/>
        <w:rPr>
          <w:b/>
          <w:color w:val="auto"/>
          <w:sz w:val="20"/>
          <w:szCs w:val="20"/>
        </w:rPr>
      </w:pPr>
    </w:p>
    <w:p w:rsidR="00A52DE1" w:rsidRDefault="00A52DE1" w:rsidP="00A52DE1">
      <w:pPr>
        <w:pStyle w:val="Default"/>
        <w:ind w:left="1440"/>
        <w:rPr>
          <w:b/>
          <w:color w:val="auto"/>
          <w:sz w:val="20"/>
          <w:szCs w:val="20"/>
        </w:rPr>
      </w:pPr>
    </w:p>
    <w:p w:rsidR="00A52DE1" w:rsidRPr="003F70BE" w:rsidRDefault="00A52DE1" w:rsidP="00A52DE1">
      <w:pPr>
        <w:pStyle w:val="Default"/>
        <w:numPr>
          <w:ilvl w:val="0"/>
          <w:numId w:val="2"/>
        </w:numPr>
        <w:rPr>
          <w:b/>
          <w:color w:val="auto"/>
          <w:sz w:val="20"/>
          <w:szCs w:val="20"/>
        </w:rPr>
      </w:pPr>
      <w:r w:rsidRPr="003F70BE">
        <w:rPr>
          <w:b/>
          <w:bCs/>
          <w:color w:val="auto"/>
          <w:sz w:val="20"/>
          <w:szCs w:val="20"/>
        </w:rPr>
        <w:t>Non-</w:t>
      </w:r>
      <w:r>
        <w:rPr>
          <w:b/>
          <w:bCs/>
          <w:color w:val="auto"/>
          <w:sz w:val="20"/>
          <w:szCs w:val="20"/>
        </w:rPr>
        <w:t>US Investment Accounts or FBAR</w:t>
      </w:r>
      <w:r w:rsidRPr="003F70BE">
        <w:rPr>
          <w:b/>
          <w:bCs/>
          <w:color w:val="auto"/>
          <w:sz w:val="20"/>
          <w:szCs w:val="20"/>
        </w:rPr>
        <w:t xml:space="preserve"> </w:t>
      </w:r>
      <w:r>
        <w:rPr>
          <w:bCs/>
          <w:i/>
          <w:color w:val="auto"/>
          <w:sz w:val="20"/>
          <w:szCs w:val="20"/>
        </w:rPr>
        <w:t>(skip to Part 8, if not applicable)</w:t>
      </w:r>
    </w:p>
    <w:p w:rsidR="00A52DE1" w:rsidRDefault="00A52DE1" w:rsidP="00A52DE1">
      <w:pPr>
        <w:pStyle w:val="Default"/>
        <w:rPr>
          <w:color w:val="auto"/>
          <w:sz w:val="20"/>
          <w:szCs w:val="20"/>
        </w:rPr>
      </w:pPr>
      <w:r>
        <w:rPr>
          <w:color w:val="auto"/>
          <w:sz w:val="20"/>
          <w:szCs w:val="20"/>
        </w:rPr>
        <w:t xml:space="preserve">US nationals with investments (i.e. bank savings and checking accounts, investment accounts, </w:t>
      </w:r>
      <w:proofErr w:type="spellStart"/>
      <w:r>
        <w:rPr>
          <w:color w:val="auto"/>
          <w:sz w:val="20"/>
          <w:szCs w:val="20"/>
        </w:rPr>
        <w:t>etc</w:t>
      </w:r>
      <w:proofErr w:type="spellEnd"/>
      <w:r>
        <w:rPr>
          <w:color w:val="auto"/>
          <w:sz w:val="20"/>
          <w:szCs w:val="20"/>
        </w:rPr>
        <w:t xml:space="preserve">) outside the US with an aggregate (combined) value exceeding the $ 10,000 at any given moment throughout the year are required to disclose all accounts to the US Department of Treasury. </w:t>
      </w:r>
    </w:p>
    <w:p w:rsidR="00A52DE1" w:rsidRDefault="00A52DE1" w:rsidP="00A52DE1">
      <w:pPr>
        <w:pStyle w:val="Default"/>
        <w:rPr>
          <w:color w:val="auto"/>
          <w:sz w:val="20"/>
          <w:szCs w:val="20"/>
        </w:rPr>
      </w:pPr>
      <w:r>
        <w:rPr>
          <w:color w:val="auto"/>
          <w:sz w:val="20"/>
          <w:szCs w:val="20"/>
        </w:rPr>
        <w:t xml:space="preserve">Disclosure is made by filing Foreign Bank Account Reporting form (FBAR) indicating ownership, account number, bank name and location and the maximum value of per account. There are no </w:t>
      </w:r>
      <w:proofErr w:type="gramStart"/>
      <w:r>
        <w:rPr>
          <w:color w:val="auto"/>
          <w:sz w:val="20"/>
          <w:szCs w:val="20"/>
        </w:rPr>
        <w:t>tax</w:t>
      </w:r>
      <w:proofErr w:type="gramEnd"/>
      <w:r>
        <w:rPr>
          <w:color w:val="auto"/>
          <w:sz w:val="20"/>
          <w:szCs w:val="20"/>
        </w:rPr>
        <w:t xml:space="preserve"> consequences to filing the FBAR forms, however not filing the forms can lead to high penalties. The forms need to be filed electronically before June 30</w:t>
      </w:r>
      <w:r>
        <w:rPr>
          <w:color w:val="auto"/>
          <w:sz w:val="13"/>
          <w:szCs w:val="13"/>
        </w:rPr>
        <w:t>th</w:t>
      </w:r>
      <w:r>
        <w:rPr>
          <w:color w:val="auto"/>
          <w:sz w:val="20"/>
          <w:szCs w:val="20"/>
        </w:rPr>
        <w:t xml:space="preserve">. To prepare these forms on your behalf, please provide: </w:t>
      </w:r>
    </w:p>
    <w:p w:rsidR="00A52DE1" w:rsidRDefault="00A52DE1" w:rsidP="00A52DE1">
      <w:pPr>
        <w:pStyle w:val="Default"/>
        <w:rPr>
          <w:color w:val="auto"/>
          <w:sz w:val="20"/>
          <w:szCs w:val="20"/>
        </w:rPr>
      </w:pPr>
    </w:p>
    <w:p w:rsidR="00A52DE1" w:rsidRDefault="00A52DE1" w:rsidP="00A52DE1">
      <w:pPr>
        <w:pStyle w:val="Default"/>
        <w:numPr>
          <w:ilvl w:val="0"/>
          <w:numId w:val="3"/>
        </w:numPr>
        <w:rPr>
          <w:color w:val="auto"/>
          <w:sz w:val="20"/>
          <w:szCs w:val="20"/>
        </w:rPr>
      </w:pPr>
      <w:r>
        <w:rPr>
          <w:color w:val="auto"/>
          <w:sz w:val="20"/>
          <w:szCs w:val="20"/>
        </w:rPr>
        <w:t xml:space="preserve">the account numbers and bank details for accounts in your name; </w:t>
      </w:r>
    </w:p>
    <w:p w:rsidR="00A52DE1" w:rsidRDefault="00A52DE1" w:rsidP="00A52DE1">
      <w:pPr>
        <w:pStyle w:val="Default"/>
        <w:numPr>
          <w:ilvl w:val="0"/>
          <w:numId w:val="3"/>
        </w:numPr>
        <w:rPr>
          <w:color w:val="auto"/>
          <w:sz w:val="20"/>
          <w:szCs w:val="20"/>
        </w:rPr>
      </w:pPr>
      <w:r w:rsidRPr="00D30D7A">
        <w:rPr>
          <w:color w:val="auto"/>
          <w:sz w:val="20"/>
          <w:szCs w:val="20"/>
        </w:rPr>
        <w:t>the account numbers and bank details for accounts held jointly with others (spouse, partner, children and others, includi</w:t>
      </w:r>
      <w:r>
        <w:rPr>
          <w:color w:val="auto"/>
          <w:sz w:val="20"/>
          <w:szCs w:val="20"/>
        </w:rPr>
        <w:t>ng full name, address and SSN/ITIN (if any) of the joint owners);</w:t>
      </w:r>
    </w:p>
    <w:p w:rsidR="00A52DE1" w:rsidRDefault="00A52DE1" w:rsidP="00A52DE1">
      <w:pPr>
        <w:pStyle w:val="Default"/>
        <w:numPr>
          <w:ilvl w:val="0"/>
          <w:numId w:val="3"/>
        </w:numPr>
        <w:rPr>
          <w:color w:val="auto"/>
          <w:sz w:val="20"/>
          <w:szCs w:val="20"/>
        </w:rPr>
      </w:pPr>
      <w:r w:rsidRPr="00D30D7A">
        <w:rPr>
          <w:color w:val="auto"/>
          <w:sz w:val="20"/>
          <w:szCs w:val="20"/>
        </w:rPr>
        <w:t xml:space="preserve">the account numbers and bank details for accounts for which you have signature authority, e.g. as a treasurer for a club or </w:t>
      </w:r>
      <w:r>
        <w:rPr>
          <w:color w:val="auto"/>
          <w:sz w:val="20"/>
          <w:szCs w:val="20"/>
        </w:rPr>
        <w:t>as signer on business accounts (include owner information – full name, address, SSN/ITIN (if any));</w:t>
      </w:r>
    </w:p>
    <w:p w:rsidR="00A52DE1" w:rsidRDefault="00A52DE1" w:rsidP="00A52DE1">
      <w:pPr>
        <w:pStyle w:val="Default"/>
        <w:numPr>
          <w:ilvl w:val="0"/>
          <w:numId w:val="3"/>
        </w:numPr>
        <w:rPr>
          <w:color w:val="auto"/>
          <w:sz w:val="20"/>
          <w:szCs w:val="20"/>
        </w:rPr>
      </w:pPr>
      <w:r w:rsidRPr="00D30D7A">
        <w:rPr>
          <w:color w:val="auto"/>
          <w:sz w:val="20"/>
          <w:szCs w:val="20"/>
        </w:rPr>
        <w:t xml:space="preserve">the inactive accounts in your name, jointly held or with signature authority over; </w:t>
      </w:r>
    </w:p>
    <w:p w:rsidR="00A52DE1" w:rsidRPr="00D30D7A" w:rsidRDefault="00A52DE1" w:rsidP="00A52DE1">
      <w:pPr>
        <w:pStyle w:val="Default"/>
        <w:numPr>
          <w:ilvl w:val="0"/>
          <w:numId w:val="3"/>
        </w:numPr>
        <w:rPr>
          <w:color w:val="auto"/>
          <w:sz w:val="20"/>
          <w:szCs w:val="20"/>
        </w:rPr>
      </w:pPr>
      <w:proofErr w:type="gramStart"/>
      <w:r w:rsidRPr="00D30D7A">
        <w:rPr>
          <w:color w:val="auto"/>
          <w:sz w:val="20"/>
          <w:szCs w:val="20"/>
        </w:rPr>
        <w:t>maximum</w:t>
      </w:r>
      <w:proofErr w:type="gramEnd"/>
      <w:r w:rsidRPr="00D30D7A">
        <w:rPr>
          <w:color w:val="auto"/>
          <w:sz w:val="20"/>
          <w:szCs w:val="20"/>
        </w:rPr>
        <w:t xml:space="preserve"> value of each account during the year in the respective currency and the related month. </w:t>
      </w:r>
    </w:p>
    <w:p w:rsidR="00A52DE1" w:rsidRDefault="00A52DE1" w:rsidP="00A52DE1">
      <w:pPr>
        <w:pStyle w:val="Default"/>
        <w:rPr>
          <w:color w:val="auto"/>
          <w:sz w:val="20"/>
          <w:szCs w:val="20"/>
        </w:rPr>
      </w:pPr>
    </w:p>
    <w:p w:rsidR="00A52DE1" w:rsidRDefault="00A52DE1" w:rsidP="00A52DE1">
      <w:pPr>
        <w:pStyle w:val="Default"/>
        <w:rPr>
          <w:color w:val="auto"/>
          <w:sz w:val="20"/>
          <w:szCs w:val="20"/>
        </w:rPr>
      </w:pPr>
      <w:r>
        <w:rPr>
          <w:i/>
          <w:iCs/>
          <w:color w:val="auto"/>
          <w:sz w:val="20"/>
          <w:szCs w:val="20"/>
        </w:rPr>
        <w:t xml:space="preserve">Example of multiplying effect: </w:t>
      </w:r>
    </w:p>
    <w:p w:rsidR="00A52DE1" w:rsidRDefault="00A52DE1" w:rsidP="00A52DE1">
      <w:pPr>
        <w:pStyle w:val="Default"/>
        <w:rPr>
          <w:color w:val="auto"/>
          <w:sz w:val="20"/>
          <w:szCs w:val="20"/>
        </w:rPr>
      </w:pPr>
      <w:r>
        <w:rPr>
          <w:i/>
          <w:iCs/>
          <w:color w:val="auto"/>
          <w:sz w:val="20"/>
          <w:szCs w:val="20"/>
        </w:rPr>
        <w:t xml:space="preserve">If you have EUR 25,000 on your Rabobank savings account and want to deposit it on your ING account it will have to go through your Rabobank checking account. There are 3 bank accounts involved, yet the same amount of money is being transferred from one account to the other. You need to report EUR 25,000 converted to USD for all those three accounts, even though in reality is one and same amount. </w:t>
      </w:r>
    </w:p>
    <w:p w:rsidR="00A52DE1" w:rsidRDefault="00A52DE1" w:rsidP="00A52DE1">
      <w:pPr>
        <w:pStyle w:val="Default"/>
        <w:rPr>
          <w:color w:val="auto"/>
          <w:sz w:val="20"/>
          <w:szCs w:val="20"/>
        </w:rPr>
      </w:pPr>
      <w:r>
        <w:rPr>
          <w:i/>
          <w:iCs/>
          <w:color w:val="auto"/>
          <w:sz w:val="20"/>
          <w:szCs w:val="20"/>
        </w:rPr>
        <w:t xml:space="preserve">Example of foreign accounts: </w:t>
      </w:r>
    </w:p>
    <w:p w:rsidR="00A52DE1" w:rsidRDefault="00A52DE1" w:rsidP="00A52DE1">
      <w:pPr>
        <w:pStyle w:val="Default"/>
        <w:rPr>
          <w:color w:val="auto"/>
          <w:sz w:val="20"/>
          <w:szCs w:val="20"/>
        </w:rPr>
      </w:pPr>
      <w:r>
        <w:rPr>
          <w:i/>
          <w:iCs/>
          <w:color w:val="auto"/>
          <w:sz w:val="20"/>
          <w:szCs w:val="20"/>
        </w:rPr>
        <w:t>Dutch tax exempt account (</w:t>
      </w:r>
      <w:proofErr w:type="spellStart"/>
      <w:r>
        <w:rPr>
          <w:i/>
          <w:iCs/>
          <w:color w:val="auto"/>
          <w:sz w:val="20"/>
          <w:szCs w:val="20"/>
        </w:rPr>
        <w:t>kapitaalverzekering</w:t>
      </w:r>
      <w:proofErr w:type="spellEnd"/>
      <w:r>
        <w:rPr>
          <w:i/>
          <w:iCs/>
          <w:color w:val="auto"/>
          <w:sz w:val="20"/>
          <w:szCs w:val="20"/>
        </w:rPr>
        <w:t xml:space="preserve">; </w:t>
      </w:r>
      <w:proofErr w:type="spellStart"/>
      <w:r>
        <w:rPr>
          <w:i/>
          <w:iCs/>
          <w:color w:val="auto"/>
          <w:sz w:val="20"/>
          <w:szCs w:val="20"/>
        </w:rPr>
        <w:t>kapitaalverzekerin</w:t>
      </w:r>
      <w:proofErr w:type="spellEnd"/>
      <w:r>
        <w:rPr>
          <w:i/>
          <w:iCs/>
          <w:color w:val="auto"/>
          <w:sz w:val="20"/>
          <w:szCs w:val="20"/>
        </w:rPr>
        <w:t>; etc.</w:t>
      </w:r>
      <w:r>
        <w:rPr>
          <w:color w:val="auto"/>
          <w:sz w:val="20"/>
          <w:szCs w:val="20"/>
        </w:rPr>
        <w:t xml:space="preserve">) </w:t>
      </w:r>
    </w:p>
    <w:p w:rsidR="00A52DE1" w:rsidRDefault="00A52DE1" w:rsidP="00A52DE1">
      <w:pPr>
        <w:pStyle w:val="Default"/>
        <w:rPr>
          <w:color w:val="auto"/>
          <w:sz w:val="20"/>
          <w:szCs w:val="20"/>
        </w:rPr>
      </w:pPr>
      <w:r>
        <w:rPr>
          <w:color w:val="auto"/>
          <w:sz w:val="20"/>
          <w:szCs w:val="20"/>
        </w:rPr>
        <w:t xml:space="preserve">All FBAR forms (even those for the previous years) need to be filed electronically. </w:t>
      </w:r>
    </w:p>
    <w:p w:rsidR="00A52DE1" w:rsidRDefault="00A52DE1" w:rsidP="00A52DE1">
      <w:pPr>
        <w:pStyle w:val="Default"/>
        <w:rPr>
          <w:color w:val="auto"/>
          <w:sz w:val="20"/>
          <w:szCs w:val="20"/>
        </w:rPr>
      </w:pPr>
    </w:p>
    <w:p w:rsidR="00A52DE1" w:rsidRDefault="00A52DE1" w:rsidP="00A52DE1">
      <w:pPr>
        <w:pStyle w:val="Default"/>
        <w:numPr>
          <w:ilvl w:val="0"/>
          <w:numId w:val="2"/>
        </w:numPr>
        <w:rPr>
          <w:color w:val="auto"/>
          <w:sz w:val="20"/>
          <w:szCs w:val="20"/>
        </w:rPr>
      </w:pPr>
      <w:r>
        <w:rPr>
          <w:b/>
          <w:bCs/>
          <w:color w:val="auto"/>
          <w:sz w:val="20"/>
          <w:szCs w:val="20"/>
        </w:rPr>
        <w:t xml:space="preserve">Non-US Financial Assets </w:t>
      </w:r>
    </w:p>
    <w:p w:rsidR="00A52DE1" w:rsidRDefault="00A52DE1" w:rsidP="00A52DE1">
      <w:pPr>
        <w:pStyle w:val="Default"/>
        <w:rPr>
          <w:color w:val="auto"/>
          <w:sz w:val="20"/>
          <w:szCs w:val="20"/>
        </w:rPr>
      </w:pPr>
      <w:r>
        <w:rPr>
          <w:color w:val="auto"/>
          <w:sz w:val="20"/>
          <w:szCs w:val="20"/>
        </w:rPr>
        <w:t xml:space="preserve">In addition to the foreign bank accounts listed in Part 7, did you also </w:t>
      </w:r>
      <w:proofErr w:type="gramStart"/>
      <w:r>
        <w:rPr>
          <w:color w:val="auto"/>
          <w:sz w:val="20"/>
          <w:szCs w:val="20"/>
        </w:rPr>
        <w:t>have:</w:t>
      </w:r>
      <w:proofErr w:type="gramEnd"/>
      <w:r>
        <w:rPr>
          <w:color w:val="auto"/>
          <w:sz w:val="20"/>
          <w:szCs w:val="20"/>
        </w:rPr>
        <w:t xml:space="preserve"> </w:t>
      </w:r>
    </w:p>
    <w:p w:rsidR="00A52DE1" w:rsidRDefault="00A52DE1" w:rsidP="00A52DE1">
      <w:pPr>
        <w:pStyle w:val="Default"/>
        <w:numPr>
          <w:ilvl w:val="1"/>
          <w:numId w:val="2"/>
        </w:numPr>
        <w:ind w:left="630" w:hanging="540"/>
        <w:rPr>
          <w:color w:val="auto"/>
          <w:sz w:val="20"/>
          <w:szCs w:val="20"/>
        </w:rPr>
      </w:pPr>
      <w:r>
        <w:rPr>
          <w:color w:val="auto"/>
          <w:sz w:val="20"/>
          <w:szCs w:val="20"/>
        </w:rPr>
        <w:t xml:space="preserve">an interest in a non-US based entity such as a corporation, a partnership, an estate, a foreign (e.g., Dutch) pension plan or a trust, or; </w:t>
      </w:r>
    </w:p>
    <w:p w:rsidR="00A52DE1" w:rsidRDefault="00A52DE1" w:rsidP="00A52DE1">
      <w:pPr>
        <w:pStyle w:val="Default"/>
        <w:numPr>
          <w:ilvl w:val="1"/>
          <w:numId w:val="2"/>
        </w:numPr>
        <w:ind w:left="630" w:hanging="540"/>
        <w:rPr>
          <w:color w:val="auto"/>
          <w:sz w:val="20"/>
          <w:szCs w:val="20"/>
        </w:rPr>
      </w:pPr>
      <w:r w:rsidRPr="003F70BE">
        <w:rPr>
          <w:color w:val="auto"/>
          <w:sz w:val="20"/>
          <w:szCs w:val="20"/>
        </w:rPr>
        <w:t xml:space="preserve">a promissory note, outstanding settlement or a loan agreement with a non-US based institution, or; </w:t>
      </w:r>
    </w:p>
    <w:p w:rsidR="00A52DE1" w:rsidRPr="003F70BE" w:rsidRDefault="00A52DE1" w:rsidP="00A52DE1">
      <w:pPr>
        <w:pStyle w:val="Default"/>
        <w:numPr>
          <w:ilvl w:val="1"/>
          <w:numId w:val="2"/>
        </w:numPr>
        <w:ind w:left="630" w:hanging="540"/>
        <w:rPr>
          <w:color w:val="auto"/>
          <w:sz w:val="20"/>
          <w:szCs w:val="20"/>
        </w:rPr>
      </w:pPr>
      <w:proofErr w:type="gramStart"/>
      <w:r w:rsidRPr="003F70BE">
        <w:rPr>
          <w:color w:val="auto"/>
          <w:sz w:val="20"/>
          <w:szCs w:val="20"/>
        </w:rPr>
        <w:t>a</w:t>
      </w:r>
      <w:proofErr w:type="gramEnd"/>
      <w:r w:rsidRPr="003F70BE">
        <w:rPr>
          <w:color w:val="auto"/>
          <w:sz w:val="20"/>
          <w:szCs w:val="20"/>
        </w:rPr>
        <w:t xml:space="preserve"> promissory note, outstanding settlement or a loan agreement with a non-US person (related or unrelated)? </w:t>
      </w:r>
    </w:p>
    <w:p w:rsidR="00A52DE1" w:rsidRDefault="00A52DE1" w:rsidP="00A52DE1">
      <w:pPr>
        <w:pStyle w:val="Default"/>
        <w:rPr>
          <w:color w:val="auto"/>
          <w:sz w:val="20"/>
          <w:szCs w:val="20"/>
        </w:rPr>
      </w:pPr>
    </w:p>
    <w:p w:rsidR="00A52DE1" w:rsidRDefault="00A52DE1" w:rsidP="00A52DE1">
      <w:pPr>
        <w:pStyle w:val="Default"/>
        <w:rPr>
          <w:color w:val="auto"/>
          <w:sz w:val="20"/>
          <w:szCs w:val="20"/>
        </w:rPr>
      </w:pPr>
      <w:r>
        <w:rPr>
          <w:color w:val="auto"/>
          <w:sz w:val="20"/>
          <w:szCs w:val="20"/>
        </w:rPr>
        <w:t xml:space="preserve">Then please provide all related data such as the amount involved, the names and address of all parties involved and the company details if one of the following applies to you: </w:t>
      </w:r>
    </w:p>
    <w:p w:rsidR="00A52DE1" w:rsidRDefault="00A52DE1" w:rsidP="00A52DE1">
      <w:pPr>
        <w:pStyle w:val="Default"/>
        <w:spacing w:after="21"/>
        <w:rPr>
          <w:color w:val="auto"/>
          <w:sz w:val="20"/>
          <w:szCs w:val="20"/>
        </w:rPr>
      </w:pPr>
      <w:r>
        <w:rPr>
          <w:color w:val="auto"/>
          <w:sz w:val="22"/>
          <w:szCs w:val="22"/>
        </w:rPr>
        <w:t xml:space="preserve">- </w:t>
      </w:r>
      <w:r>
        <w:rPr>
          <w:color w:val="auto"/>
          <w:sz w:val="20"/>
          <w:szCs w:val="20"/>
        </w:rPr>
        <w:t xml:space="preserve">you are filing single and have non-US financial assets (including the bank accounts listed on the FBAR ) greater than a) $200,000 on last day of year or b) greater than $300,000 at any time during the year (respectively $50,000 and $ 75,000 if living in the US), or; </w:t>
      </w:r>
    </w:p>
    <w:p w:rsidR="00A52DE1" w:rsidRDefault="00A52DE1" w:rsidP="00A52DE1">
      <w:pPr>
        <w:pStyle w:val="Default"/>
        <w:rPr>
          <w:color w:val="auto"/>
          <w:sz w:val="20"/>
          <w:szCs w:val="20"/>
        </w:rPr>
      </w:pPr>
      <w:r>
        <w:rPr>
          <w:color w:val="auto"/>
          <w:sz w:val="22"/>
          <w:szCs w:val="22"/>
        </w:rPr>
        <w:t xml:space="preserve">- </w:t>
      </w:r>
      <w:r>
        <w:rPr>
          <w:color w:val="auto"/>
          <w:sz w:val="20"/>
          <w:szCs w:val="20"/>
        </w:rPr>
        <w:t xml:space="preserve">you are filing jointly and have non-US financial assets (including the bank accounts) greater than a) $400,000 on last day of year or b) greater than $600,000 at any time during the year (respectively $100,000 and $ 150,000 if living in the US). </w:t>
      </w:r>
    </w:p>
    <w:p w:rsidR="00A52DE1" w:rsidRDefault="00A52DE1" w:rsidP="00A52DE1">
      <w:pPr>
        <w:pStyle w:val="Default"/>
        <w:rPr>
          <w:color w:val="auto"/>
          <w:sz w:val="20"/>
          <w:szCs w:val="20"/>
        </w:rPr>
      </w:pPr>
    </w:p>
    <w:p w:rsidR="00A52DE1" w:rsidRDefault="00A52DE1" w:rsidP="00A52DE1">
      <w:pPr>
        <w:pStyle w:val="Default"/>
        <w:rPr>
          <w:color w:val="auto"/>
          <w:sz w:val="20"/>
          <w:szCs w:val="20"/>
        </w:rPr>
      </w:pPr>
    </w:p>
    <w:p w:rsidR="00A52DE1" w:rsidRDefault="00A52DE1" w:rsidP="00A52DE1">
      <w:pPr>
        <w:pStyle w:val="Default"/>
        <w:numPr>
          <w:ilvl w:val="0"/>
          <w:numId w:val="2"/>
        </w:numPr>
        <w:rPr>
          <w:color w:val="auto"/>
          <w:sz w:val="20"/>
          <w:szCs w:val="20"/>
        </w:rPr>
      </w:pPr>
      <w:r>
        <w:rPr>
          <w:b/>
          <w:bCs/>
          <w:color w:val="auto"/>
          <w:sz w:val="20"/>
          <w:szCs w:val="20"/>
        </w:rPr>
        <w:t xml:space="preserve">Non-US mutual Funds or </w:t>
      </w:r>
      <w:proofErr w:type="spellStart"/>
      <w:r>
        <w:rPr>
          <w:b/>
          <w:bCs/>
          <w:color w:val="auto"/>
          <w:sz w:val="20"/>
          <w:szCs w:val="20"/>
        </w:rPr>
        <w:t>PFIC</w:t>
      </w:r>
      <w:proofErr w:type="spellEnd"/>
      <w:r>
        <w:rPr>
          <w:b/>
          <w:bCs/>
          <w:color w:val="auto"/>
          <w:sz w:val="20"/>
          <w:szCs w:val="20"/>
        </w:rPr>
        <w:t xml:space="preserve"> </w:t>
      </w:r>
    </w:p>
    <w:p w:rsidR="00A52DE1" w:rsidRDefault="00A52DE1" w:rsidP="00A52DE1">
      <w:pPr>
        <w:pStyle w:val="Default"/>
        <w:rPr>
          <w:rFonts w:cstheme="minorBidi"/>
          <w:color w:val="auto"/>
          <w:sz w:val="20"/>
          <w:szCs w:val="20"/>
        </w:rPr>
      </w:pPr>
      <w:r>
        <w:rPr>
          <w:color w:val="auto"/>
          <w:sz w:val="20"/>
          <w:szCs w:val="20"/>
        </w:rPr>
        <w:t xml:space="preserve">When investing in mutual funds through US based institutions, you will receive annual statements indicating your dividend earnings and your share of the gains and losses accrued in the fund during the year when selling the underlying shares (capital gain distributions). </w:t>
      </w:r>
      <w:r>
        <w:rPr>
          <w:rFonts w:cstheme="minorBidi"/>
          <w:color w:val="auto"/>
          <w:sz w:val="20"/>
          <w:szCs w:val="20"/>
        </w:rPr>
        <w:t>However, non-US based institutions typically only report the year-end value of the fund and the dividend earnings. There is no report of the gains and losses accrued within the fund during the year. However, as a US taxpayer, you are required to report any gains in the fund in your US Federal (and State) Tax return. There are several ways of reporting these gains. The most common is the excessive distribution method and the mark-to-market method.</w:t>
      </w:r>
    </w:p>
    <w:p w:rsidR="00A52DE1" w:rsidRDefault="00A52DE1" w:rsidP="00A52DE1">
      <w:pPr>
        <w:pStyle w:val="Default"/>
        <w:rPr>
          <w:rFonts w:cstheme="minorBidi"/>
          <w:color w:val="auto"/>
          <w:sz w:val="20"/>
          <w:szCs w:val="20"/>
        </w:rPr>
      </w:pPr>
    </w:p>
    <w:p w:rsidR="00A52DE1" w:rsidRDefault="00A52DE1" w:rsidP="00A52DE1">
      <w:pPr>
        <w:pStyle w:val="Default"/>
        <w:rPr>
          <w:rFonts w:cstheme="minorBidi"/>
          <w:color w:val="auto"/>
          <w:sz w:val="20"/>
          <w:szCs w:val="20"/>
        </w:rPr>
      </w:pPr>
      <w:r>
        <w:rPr>
          <w:rFonts w:cstheme="minorBidi"/>
          <w:color w:val="auto"/>
          <w:sz w:val="20"/>
          <w:szCs w:val="20"/>
        </w:rPr>
        <w:t xml:space="preserve"> Consequently, if </w:t>
      </w:r>
    </w:p>
    <w:p w:rsidR="00A52DE1" w:rsidRDefault="00A52DE1" w:rsidP="00A52DE1">
      <w:pPr>
        <w:pStyle w:val="Default"/>
        <w:numPr>
          <w:ilvl w:val="1"/>
          <w:numId w:val="2"/>
        </w:numPr>
        <w:ind w:left="1080" w:hanging="540"/>
        <w:rPr>
          <w:rFonts w:cstheme="minorBidi"/>
          <w:color w:val="auto"/>
          <w:sz w:val="20"/>
          <w:szCs w:val="20"/>
        </w:rPr>
      </w:pPr>
      <w:r>
        <w:rPr>
          <w:color w:val="auto"/>
          <w:sz w:val="20"/>
          <w:szCs w:val="20"/>
        </w:rPr>
        <w:t xml:space="preserve">you have any non-US based investment accounts in your name (e.g. pension plan based on investment plan), or; </w:t>
      </w:r>
    </w:p>
    <w:p w:rsidR="00A52DE1" w:rsidRDefault="00A52DE1" w:rsidP="00A52DE1">
      <w:pPr>
        <w:pStyle w:val="Default"/>
        <w:numPr>
          <w:ilvl w:val="1"/>
          <w:numId w:val="2"/>
        </w:numPr>
        <w:ind w:left="1080" w:hanging="540"/>
        <w:rPr>
          <w:rFonts w:cstheme="minorBidi"/>
          <w:color w:val="auto"/>
          <w:sz w:val="20"/>
          <w:szCs w:val="20"/>
        </w:rPr>
      </w:pPr>
      <w:r w:rsidRPr="003F70BE">
        <w:rPr>
          <w:color w:val="auto"/>
          <w:sz w:val="20"/>
          <w:szCs w:val="20"/>
        </w:rPr>
        <w:t xml:space="preserve">you have any non-US mortgage linked investment accounts, or; </w:t>
      </w:r>
    </w:p>
    <w:p w:rsidR="00A52DE1" w:rsidRPr="003F70BE" w:rsidRDefault="00A52DE1" w:rsidP="00A52DE1">
      <w:pPr>
        <w:pStyle w:val="Default"/>
        <w:numPr>
          <w:ilvl w:val="1"/>
          <w:numId w:val="2"/>
        </w:numPr>
        <w:ind w:left="1080" w:hanging="540"/>
        <w:rPr>
          <w:rFonts w:cstheme="minorBidi"/>
          <w:color w:val="auto"/>
          <w:sz w:val="20"/>
          <w:szCs w:val="20"/>
        </w:rPr>
      </w:pPr>
      <w:proofErr w:type="gramStart"/>
      <w:r w:rsidRPr="003F70BE">
        <w:rPr>
          <w:color w:val="auto"/>
          <w:sz w:val="20"/>
          <w:szCs w:val="20"/>
        </w:rPr>
        <w:t>you</w:t>
      </w:r>
      <w:proofErr w:type="gramEnd"/>
      <w:r w:rsidRPr="003F70BE">
        <w:rPr>
          <w:color w:val="auto"/>
          <w:sz w:val="20"/>
          <w:szCs w:val="20"/>
        </w:rPr>
        <w:t xml:space="preserve"> have any off-shore retirement account with investment based assets. </w:t>
      </w:r>
    </w:p>
    <w:p w:rsidR="00A52DE1" w:rsidRDefault="00A52DE1" w:rsidP="00A52DE1">
      <w:pPr>
        <w:pStyle w:val="Default"/>
        <w:rPr>
          <w:color w:val="auto"/>
          <w:sz w:val="20"/>
          <w:szCs w:val="20"/>
        </w:rPr>
      </w:pPr>
    </w:p>
    <w:p w:rsidR="00A52DE1" w:rsidRPr="00A52DE1" w:rsidRDefault="00A52DE1" w:rsidP="00A52DE1">
      <w:pPr>
        <w:rPr>
          <w:rFonts w:ascii="Verdana" w:hAnsi="Verdana"/>
        </w:rPr>
      </w:pPr>
      <w:r>
        <w:rPr>
          <w:rFonts w:ascii="Verdana" w:hAnsi="Verdana"/>
          <w:sz w:val="20"/>
          <w:szCs w:val="20"/>
        </w:rPr>
        <w:t xml:space="preserve">Then please provide commencement date, </w:t>
      </w:r>
      <w:r w:rsidRPr="003F70BE">
        <w:rPr>
          <w:rFonts w:ascii="Verdana" w:hAnsi="Verdana"/>
          <w:sz w:val="20"/>
          <w:szCs w:val="20"/>
        </w:rPr>
        <w:t>amount invested</w:t>
      </w:r>
      <w:r>
        <w:rPr>
          <w:rFonts w:ascii="Verdana" w:hAnsi="Verdana"/>
          <w:sz w:val="20"/>
          <w:szCs w:val="20"/>
        </w:rPr>
        <w:t xml:space="preserve"> on monthly or yearly basis</w:t>
      </w:r>
      <w:r w:rsidRPr="003F70BE">
        <w:rPr>
          <w:rFonts w:ascii="Verdana" w:hAnsi="Verdana"/>
          <w:sz w:val="20"/>
          <w:szCs w:val="20"/>
        </w:rPr>
        <w:t>, the purchase price of the funds</w:t>
      </w:r>
      <w:r>
        <w:rPr>
          <w:rFonts w:ascii="Verdana" w:hAnsi="Verdana"/>
          <w:sz w:val="20"/>
          <w:szCs w:val="20"/>
        </w:rPr>
        <w:t xml:space="preserve"> (if any)</w:t>
      </w:r>
      <w:r w:rsidRPr="003F70BE">
        <w:rPr>
          <w:rFonts w:ascii="Verdana" w:hAnsi="Verdana"/>
          <w:sz w:val="20"/>
          <w:szCs w:val="20"/>
        </w:rPr>
        <w:t>, the sales proceeds and the fair market value of the funds at the end of the year.</w:t>
      </w:r>
    </w:p>
    <w:p w:rsidR="00A52DE1" w:rsidRPr="00A52DE1" w:rsidRDefault="00A52DE1" w:rsidP="00A52DE1"/>
    <w:sectPr w:rsidR="00A52DE1" w:rsidRPr="00A52DE1" w:rsidSect="00A52DE1">
      <w:headerReference w:type="default" r:id="rId9"/>
      <w:footerReference w:type="default" r:id="rId10"/>
      <w:headerReference w:type="first" r:id="rId11"/>
      <w:footerReference w:type="first" r:id="rId12"/>
      <w:pgSz w:w="12240" w:h="15840" w:code="1"/>
      <w:pgMar w:top="1440" w:right="1800" w:bottom="144" w:left="180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26" w:rsidRDefault="004C3326" w:rsidP="00F61426">
      <w:pPr>
        <w:spacing w:after="0" w:line="240" w:lineRule="auto"/>
      </w:pPr>
      <w:r>
        <w:separator/>
      </w:r>
    </w:p>
  </w:endnote>
  <w:endnote w:type="continuationSeparator" w:id="0">
    <w:p w:rsidR="004C3326" w:rsidRDefault="004C3326" w:rsidP="00F6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18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6" w:rsidRPr="00A52DE1" w:rsidRDefault="004C3326" w:rsidP="00A52DE1">
    <w:pPr>
      <w:pStyle w:val="Default"/>
      <w:ind w:left="360"/>
      <w:rPr>
        <w:color w:val="auto"/>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E1" w:rsidRDefault="00A52DE1" w:rsidP="00A52DE1">
    <w:pPr>
      <w:pStyle w:val="Default"/>
      <w:pBdr>
        <w:bottom w:val="single" w:sz="6" w:space="1" w:color="auto"/>
      </w:pBdr>
      <w:rPr>
        <w:color w:val="auto"/>
        <w:sz w:val="18"/>
        <w:szCs w:val="18"/>
      </w:rPr>
    </w:pPr>
  </w:p>
  <w:p w:rsidR="00A52DE1" w:rsidRDefault="00A52DE1" w:rsidP="00A52DE1">
    <w:pPr>
      <w:pStyle w:val="Default"/>
      <w:rPr>
        <w:color w:val="auto"/>
        <w:sz w:val="18"/>
        <w:szCs w:val="18"/>
      </w:rPr>
    </w:pPr>
    <w:r>
      <w:rPr>
        <w:color w:val="auto"/>
        <w:sz w:val="18"/>
        <w:szCs w:val="18"/>
      </w:rPr>
      <w:t xml:space="preserve">* Fiscal partnership applies to taxpayers in the following situations: </w:t>
    </w:r>
  </w:p>
  <w:p w:rsidR="00A52DE1" w:rsidRDefault="00A52DE1" w:rsidP="00A52DE1">
    <w:pPr>
      <w:pStyle w:val="Default"/>
      <w:numPr>
        <w:ilvl w:val="0"/>
        <w:numId w:val="4"/>
      </w:numPr>
      <w:spacing w:after="12"/>
      <w:rPr>
        <w:color w:val="auto"/>
        <w:sz w:val="18"/>
        <w:szCs w:val="18"/>
      </w:rPr>
    </w:pPr>
    <w:r>
      <w:rPr>
        <w:color w:val="auto"/>
        <w:sz w:val="18"/>
        <w:szCs w:val="18"/>
      </w:rPr>
      <w:t xml:space="preserve">you are married, or; </w:t>
    </w:r>
  </w:p>
  <w:p w:rsidR="00A52DE1" w:rsidRDefault="00A52DE1" w:rsidP="00A52DE1">
    <w:pPr>
      <w:pStyle w:val="Default"/>
      <w:numPr>
        <w:ilvl w:val="0"/>
        <w:numId w:val="4"/>
      </w:numPr>
      <w:spacing w:after="12"/>
      <w:rPr>
        <w:color w:val="auto"/>
        <w:sz w:val="18"/>
        <w:szCs w:val="18"/>
      </w:rPr>
    </w:pPr>
    <w:r>
      <w:rPr>
        <w:color w:val="auto"/>
        <w:sz w:val="18"/>
        <w:szCs w:val="18"/>
      </w:rPr>
      <w:t xml:space="preserve">you are registered partners, or; </w:t>
    </w:r>
  </w:p>
  <w:p w:rsidR="00A52DE1" w:rsidRDefault="00A52DE1" w:rsidP="00A52DE1">
    <w:pPr>
      <w:pStyle w:val="Default"/>
      <w:numPr>
        <w:ilvl w:val="0"/>
        <w:numId w:val="4"/>
      </w:numPr>
      <w:spacing w:after="12"/>
      <w:rPr>
        <w:color w:val="auto"/>
        <w:sz w:val="18"/>
        <w:szCs w:val="18"/>
      </w:rPr>
    </w:pPr>
    <w:r>
      <w:rPr>
        <w:color w:val="auto"/>
        <w:sz w:val="18"/>
        <w:szCs w:val="18"/>
      </w:rPr>
      <w:t xml:space="preserve">you have a cohabitation agreement (notarized agreement), or; </w:t>
    </w:r>
  </w:p>
  <w:p w:rsidR="00A52DE1" w:rsidRDefault="00A52DE1" w:rsidP="00A52DE1">
    <w:pPr>
      <w:pStyle w:val="Default"/>
      <w:numPr>
        <w:ilvl w:val="0"/>
        <w:numId w:val="4"/>
      </w:numPr>
      <w:spacing w:after="12"/>
      <w:rPr>
        <w:color w:val="auto"/>
        <w:sz w:val="18"/>
        <w:szCs w:val="18"/>
      </w:rPr>
    </w:pPr>
    <w:r>
      <w:rPr>
        <w:color w:val="auto"/>
        <w:sz w:val="18"/>
        <w:szCs w:val="18"/>
      </w:rPr>
      <w:t xml:space="preserve">you have a child together, or; </w:t>
    </w:r>
  </w:p>
  <w:p w:rsidR="00A52DE1" w:rsidRPr="00D3045B" w:rsidRDefault="00A52DE1" w:rsidP="00A52DE1">
    <w:pPr>
      <w:pStyle w:val="Default"/>
      <w:numPr>
        <w:ilvl w:val="0"/>
        <w:numId w:val="4"/>
      </w:numPr>
      <w:spacing w:after="12"/>
      <w:rPr>
        <w:color w:val="auto"/>
        <w:sz w:val="18"/>
        <w:szCs w:val="18"/>
      </w:rPr>
    </w:pPr>
    <w:r w:rsidRPr="00D3045B">
      <w:rPr>
        <w:color w:val="auto"/>
        <w:sz w:val="18"/>
        <w:szCs w:val="18"/>
      </w:rPr>
      <w:t xml:space="preserve">you are mentioned as beneficiary to each other’s pension scheme, or; </w:t>
    </w:r>
  </w:p>
  <w:p w:rsidR="00A52DE1" w:rsidRDefault="00A52DE1" w:rsidP="00A52DE1">
    <w:pPr>
      <w:pStyle w:val="Default"/>
      <w:numPr>
        <w:ilvl w:val="0"/>
        <w:numId w:val="4"/>
      </w:numPr>
      <w:spacing w:after="12"/>
      <w:rPr>
        <w:color w:val="auto"/>
        <w:sz w:val="18"/>
        <w:szCs w:val="18"/>
      </w:rPr>
    </w:pPr>
    <w:r>
      <w:rPr>
        <w:color w:val="auto"/>
        <w:sz w:val="18"/>
        <w:szCs w:val="18"/>
      </w:rPr>
      <w:t xml:space="preserve">you own a permanent home together; </w:t>
    </w:r>
  </w:p>
  <w:p w:rsidR="00A52DE1" w:rsidRPr="00A52DE1" w:rsidRDefault="00A52DE1" w:rsidP="00A52DE1">
    <w:pPr>
      <w:pStyle w:val="Default"/>
      <w:numPr>
        <w:ilvl w:val="0"/>
        <w:numId w:val="4"/>
      </w:numPr>
      <w:rPr>
        <w:color w:val="auto"/>
        <w:sz w:val="18"/>
        <w:szCs w:val="18"/>
      </w:rPr>
    </w:pPr>
    <w:proofErr w:type="gramStart"/>
    <w:r>
      <w:rPr>
        <w:color w:val="auto"/>
        <w:sz w:val="18"/>
        <w:szCs w:val="18"/>
      </w:rPr>
      <w:t>you</w:t>
    </w:r>
    <w:proofErr w:type="gramEnd"/>
    <w:r>
      <w:rPr>
        <w:color w:val="auto"/>
        <w:sz w:val="18"/>
        <w:szCs w:val="18"/>
      </w:rPr>
      <w:t xml:space="preserve"> were considered fiscal partners in last year’s tax return. </w:t>
    </w:r>
  </w:p>
  <w:p w:rsidR="00A52DE1" w:rsidRDefault="00A52D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26" w:rsidRDefault="004C3326" w:rsidP="00F61426">
      <w:pPr>
        <w:spacing w:after="0" w:line="240" w:lineRule="auto"/>
      </w:pPr>
      <w:r>
        <w:separator/>
      </w:r>
    </w:p>
  </w:footnote>
  <w:footnote w:type="continuationSeparator" w:id="0">
    <w:p w:rsidR="004C3326" w:rsidRDefault="004C3326" w:rsidP="00F6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26" w:rsidRDefault="004C3326" w:rsidP="009638F6">
    <w:pPr>
      <w:pStyle w:val="Koptekst"/>
    </w:pPr>
  </w:p>
  <w:p w:rsidR="00EB71CE" w:rsidRDefault="00EB71CE" w:rsidP="009638F6">
    <w:pPr>
      <w:pStyle w:val="Koptekst"/>
    </w:pPr>
  </w:p>
  <w:p w:rsidR="00EB71CE" w:rsidRDefault="00EB71CE" w:rsidP="009638F6">
    <w:pPr>
      <w:pStyle w:val="Koptekst"/>
    </w:pPr>
    <w:r w:rsidRPr="00EB0B27">
      <w:rPr>
        <w:noProof/>
        <w:color w:val="808080" w:themeColor="background1" w:themeShade="80"/>
        <w:sz w:val="24"/>
        <w:lang w:val="nl-NL" w:eastAsia="nl-NL"/>
      </w:rPr>
      <w:drawing>
        <wp:anchor distT="0" distB="0" distL="114300" distR="114300" simplePos="0" relativeHeight="251661312" behindDoc="0" locked="0" layoutInCell="1" allowOverlap="1" wp14:anchorId="630FC4A2" wp14:editId="6EF76805">
          <wp:simplePos x="0" y="0"/>
          <wp:positionH relativeFrom="margin">
            <wp:posOffset>15875</wp:posOffset>
          </wp:positionH>
          <wp:positionV relativeFrom="margin">
            <wp:posOffset>-621030</wp:posOffset>
          </wp:positionV>
          <wp:extent cx="2105025" cy="370205"/>
          <wp:effectExtent l="0" t="0" r="0" b="0"/>
          <wp:wrapSquare wrapText="bothSides"/>
          <wp:docPr id="4" name="Afbeelding 0" descr="onestop_Logo_micofficeapp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top_Logo_micofficeapps.wmf"/>
                  <pic:cNvPicPr/>
                </pic:nvPicPr>
                <pic:blipFill>
                  <a:blip r:embed="rId1" cstate="print"/>
                  <a:stretch>
                    <a:fillRect/>
                  </a:stretch>
                </pic:blipFill>
                <pic:spPr>
                  <a:xfrm>
                    <a:off x="0" y="0"/>
                    <a:ext cx="2105025" cy="370205"/>
                  </a:xfrm>
                  <a:prstGeom prst="rect">
                    <a:avLst/>
                  </a:prstGeom>
                </pic:spPr>
              </pic:pic>
            </a:graphicData>
          </a:graphic>
          <wp14:sizeRelH relativeFrom="margin">
            <wp14:pctWidth>0</wp14:pctWidth>
          </wp14:sizeRelH>
          <wp14:sizeRelV relativeFrom="margin">
            <wp14:pctHeight>0</wp14:pctHeight>
          </wp14:sizeRelV>
        </wp:anchor>
      </w:drawing>
    </w:r>
  </w:p>
  <w:p w:rsidR="00EB71CE" w:rsidRDefault="00EB71CE" w:rsidP="009638F6">
    <w:pPr>
      <w:pStyle w:val="Koptekst"/>
    </w:pPr>
  </w:p>
  <w:p w:rsidR="00EB71CE" w:rsidRDefault="00EB71CE" w:rsidP="009638F6">
    <w:pPr>
      <w:pStyle w:val="Koptekst"/>
    </w:pPr>
  </w:p>
  <w:p w:rsidR="004C3326" w:rsidRDefault="004C332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E1" w:rsidRPr="00EB0B27" w:rsidRDefault="00A52DE1" w:rsidP="00A52DE1">
    <w:pPr>
      <w:tabs>
        <w:tab w:val="left" w:pos="9072"/>
      </w:tabs>
      <w:autoSpaceDE w:val="0"/>
      <w:autoSpaceDN w:val="0"/>
      <w:adjustRightInd w:val="0"/>
      <w:spacing w:after="0" w:line="240" w:lineRule="auto"/>
      <w:ind w:right="-198" w:firstLine="7740"/>
      <w:jc w:val="right"/>
      <w:rPr>
        <w:rFonts w:ascii="TT188t00" w:hAnsi="TT188t00" w:cs="TT188t00"/>
        <w:color w:val="808080" w:themeColor="background1" w:themeShade="80"/>
        <w:sz w:val="19"/>
        <w:szCs w:val="17"/>
      </w:rPr>
    </w:pPr>
    <w:r w:rsidRPr="00EB0B27">
      <w:rPr>
        <w:color w:val="808080" w:themeColor="background1" w:themeShade="80"/>
        <w:sz w:val="24"/>
      </w:rPr>
      <w:ptab w:relativeTo="margin" w:alignment="left" w:leader="none"/>
    </w:r>
    <w:r w:rsidRPr="00EB0B27">
      <w:rPr>
        <w:color w:val="808080" w:themeColor="background1" w:themeShade="80"/>
        <w:sz w:val="24"/>
      </w:rPr>
      <w:ptab w:relativeTo="indent" w:alignment="left" w:leader="none"/>
    </w:r>
    <w:r w:rsidRPr="00EB0B27">
      <w:rPr>
        <w:color w:val="808080" w:themeColor="background1" w:themeShade="80"/>
        <w:sz w:val="24"/>
      </w:rPr>
      <w:t xml:space="preserve">  </w:t>
    </w:r>
    <w:r w:rsidRPr="00EB0B27">
      <w:rPr>
        <w:rFonts w:ascii="TT188t00" w:hAnsi="TT188t00" w:cs="TT188t00"/>
        <w:color w:val="808080" w:themeColor="background1" w:themeShade="80"/>
        <w:sz w:val="19"/>
        <w:szCs w:val="17"/>
      </w:rPr>
      <w:t>P.O. Box 3959</w:t>
    </w:r>
  </w:p>
  <w:p w:rsidR="00A52DE1" w:rsidRPr="00EB0B27" w:rsidRDefault="00A52DE1" w:rsidP="00A52DE1">
    <w:pPr>
      <w:tabs>
        <w:tab w:val="left" w:pos="9072"/>
      </w:tabs>
      <w:autoSpaceDE w:val="0"/>
      <w:autoSpaceDN w:val="0"/>
      <w:adjustRightInd w:val="0"/>
      <w:spacing w:after="0" w:line="240" w:lineRule="auto"/>
      <w:ind w:right="-198"/>
      <w:jc w:val="right"/>
      <w:rPr>
        <w:rFonts w:ascii="TT188t00" w:hAnsi="TT188t00" w:cs="TT188t00"/>
        <w:color w:val="808080" w:themeColor="background1" w:themeShade="80"/>
        <w:sz w:val="19"/>
        <w:szCs w:val="17"/>
      </w:rPr>
    </w:pPr>
    <w:r w:rsidRPr="00EB0B27">
      <w:rPr>
        <w:rFonts w:ascii="TT188t00" w:hAnsi="TT188t00" w:cs="TT188t00"/>
        <w:color w:val="808080" w:themeColor="background1" w:themeShade="80"/>
        <w:sz w:val="19"/>
        <w:szCs w:val="17"/>
      </w:rPr>
      <w:t>1001 AT Amsterdam</w:t>
    </w:r>
  </w:p>
  <w:p w:rsidR="00A52DE1" w:rsidRPr="00EB0B27" w:rsidRDefault="00A52DE1" w:rsidP="00A52DE1">
    <w:pPr>
      <w:tabs>
        <w:tab w:val="left" w:pos="9072"/>
      </w:tabs>
      <w:autoSpaceDE w:val="0"/>
      <w:autoSpaceDN w:val="0"/>
      <w:adjustRightInd w:val="0"/>
      <w:spacing w:after="0" w:line="240" w:lineRule="auto"/>
      <w:ind w:right="-198"/>
      <w:jc w:val="right"/>
      <w:rPr>
        <w:rFonts w:ascii="TT188t00" w:hAnsi="TT188t00" w:cs="TT188t00"/>
        <w:color w:val="808080" w:themeColor="background1" w:themeShade="80"/>
        <w:sz w:val="19"/>
        <w:szCs w:val="17"/>
      </w:rPr>
    </w:pPr>
    <w:r w:rsidRPr="00EB0B27">
      <w:rPr>
        <w:rFonts w:ascii="TT188t00" w:hAnsi="TT188t00" w:cs="TT188t00"/>
        <w:color w:val="808080" w:themeColor="background1" w:themeShade="80"/>
        <w:sz w:val="19"/>
        <w:szCs w:val="17"/>
      </w:rPr>
      <w:t>The Netherlands</w:t>
    </w:r>
  </w:p>
  <w:p w:rsidR="00A52DE1" w:rsidRPr="00EB0B27" w:rsidRDefault="00A52DE1" w:rsidP="00A52DE1">
    <w:pPr>
      <w:tabs>
        <w:tab w:val="left" w:pos="9072"/>
      </w:tabs>
      <w:autoSpaceDE w:val="0"/>
      <w:autoSpaceDN w:val="0"/>
      <w:adjustRightInd w:val="0"/>
      <w:spacing w:after="0" w:line="240" w:lineRule="auto"/>
      <w:ind w:right="-198"/>
      <w:jc w:val="right"/>
      <w:rPr>
        <w:rFonts w:ascii="TT188t00" w:hAnsi="TT188t00" w:cs="TT188t00"/>
        <w:color w:val="808080" w:themeColor="background1" w:themeShade="80"/>
        <w:sz w:val="19"/>
        <w:szCs w:val="17"/>
      </w:rPr>
    </w:pPr>
    <w:r w:rsidRPr="00EB0B27">
      <w:rPr>
        <w:rFonts w:ascii="TT188t00" w:hAnsi="TT188t00" w:cs="TT188t00"/>
        <w:color w:val="808080" w:themeColor="background1" w:themeShade="80"/>
        <w:sz w:val="19"/>
        <w:szCs w:val="17"/>
      </w:rPr>
      <w:t>Tel: +31 85 8000 095</w:t>
    </w:r>
  </w:p>
  <w:p w:rsidR="00A52DE1" w:rsidRPr="00EB0B27" w:rsidRDefault="00A52DE1" w:rsidP="00A52DE1">
    <w:pPr>
      <w:tabs>
        <w:tab w:val="left" w:pos="9072"/>
      </w:tabs>
      <w:autoSpaceDE w:val="0"/>
      <w:autoSpaceDN w:val="0"/>
      <w:adjustRightInd w:val="0"/>
      <w:spacing w:after="0" w:line="240" w:lineRule="auto"/>
      <w:ind w:right="-198"/>
      <w:jc w:val="right"/>
      <w:rPr>
        <w:rFonts w:ascii="TT188t00" w:hAnsi="TT188t00" w:cs="TT188t00"/>
        <w:color w:val="808080" w:themeColor="background1" w:themeShade="80"/>
        <w:sz w:val="19"/>
        <w:szCs w:val="17"/>
      </w:rPr>
    </w:pPr>
    <w:r w:rsidRPr="00EB0B27">
      <w:rPr>
        <w:rFonts w:ascii="TT188t00" w:hAnsi="TT188t00" w:cs="TT188t00"/>
        <w:color w:val="808080" w:themeColor="background1" w:themeShade="80"/>
        <w:sz w:val="19"/>
        <w:szCs w:val="17"/>
      </w:rPr>
      <w:t>Fax: +31 85 8000 090</w:t>
    </w:r>
  </w:p>
  <w:p w:rsidR="00A52DE1" w:rsidRPr="00A52DE1" w:rsidRDefault="00A52DE1" w:rsidP="00A52DE1">
    <w:pPr>
      <w:tabs>
        <w:tab w:val="left" w:pos="9072"/>
      </w:tabs>
      <w:autoSpaceDE w:val="0"/>
      <w:autoSpaceDN w:val="0"/>
      <w:adjustRightInd w:val="0"/>
      <w:spacing w:after="0" w:line="240" w:lineRule="auto"/>
      <w:ind w:right="-198"/>
      <w:jc w:val="right"/>
      <w:rPr>
        <w:rFonts w:ascii="TT188t00" w:hAnsi="TT188t00" w:cs="TT188t00"/>
        <w:color w:val="808080" w:themeColor="background1" w:themeShade="80"/>
        <w:sz w:val="19"/>
        <w:szCs w:val="17"/>
      </w:rPr>
    </w:pPr>
    <w:r w:rsidRPr="00EB0B27">
      <w:rPr>
        <w:rFonts w:ascii="TT188t00" w:hAnsi="TT188t00" w:cs="TT188t00"/>
        <w:color w:val="808080" w:themeColor="background1" w:themeShade="80"/>
        <w:sz w:val="19"/>
        <w:szCs w:val="17"/>
      </w:rPr>
      <w:t>www.onestoptaxprep.nl</w:t>
    </w:r>
    <w:r w:rsidRPr="00EB0B27">
      <w:rPr>
        <w:noProof/>
        <w:color w:val="808080" w:themeColor="background1" w:themeShade="80"/>
        <w:sz w:val="24"/>
        <w:lang w:val="nl-NL" w:eastAsia="nl-NL"/>
      </w:rPr>
      <w:drawing>
        <wp:anchor distT="0" distB="0" distL="114300" distR="114300" simplePos="0" relativeHeight="251659264" behindDoc="0" locked="0" layoutInCell="1" allowOverlap="1" wp14:anchorId="16336D13" wp14:editId="4DEC3590">
          <wp:simplePos x="0" y="0"/>
          <wp:positionH relativeFrom="margin">
            <wp:posOffset>-137795</wp:posOffset>
          </wp:positionH>
          <wp:positionV relativeFrom="margin">
            <wp:posOffset>-596265</wp:posOffset>
          </wp:positionV>
          <wp:extent cx="2814955" cy="495300"/>
          <wp:effectExtent l="19050" t="0" r="4445" b="0"/>
          <wp:wrapSquare wrapText="bothSides"/>
          <wp:docPr id="2" name="Afbeelding 0" descr="onestop_Logo_micofficeapp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stop_Logo_micofficeapps.wmf"/>
                  <pic:cNvPicPr/>
                </pic:nvPicPr>
                <pic:blipFill>
                  <a:blip r:embed="rId1" cstate="print"/>
                  <a:stretch>
                    <a:fillRect/>
                  </a:stretch>
                </pic:blipFill>
                <pic:spPr>
                  <a:xfrm>
                    <a:off x="0" y="0"/>
                    <a:ext cx="2814955" cy="495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75D1"/>
    <w:multiLevelType w:val="multilevel"/>
    <w:tmpl w:val="84E8199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2E1059A9"/>
    <w:multiLevelType w:val="multilevel"/>
    <w:tmpl w:val="CA34D76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3E074B11"/>
    <w:multiLevelType w:val="hybridMultilevel"/>
    <w:tmpl w:val="28C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C1D5C"/>
    <w:multiLevelType w:val="hybridMultilevel"/>
    <w:tmpl w:val="3654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BD3"/>
    <w:rsid w:val="00061F17"/>
    <w:rsid w:val="00083281"/>
    <w:rsid w:val="00193A60"/>
    <w:rsid w:val="001E7FA0"/>
    <w:rsid w:val="00324B53"/>
    <w:rsid w:val="003A7197"/>
    <w:rsid w:val="003B1702"/>
    <w:rsid w:val="003F70BE"/>
    <w:rsid w:val="00430747"/>
    <w:rsid w:val="0049497C"/>
    <w:rsid w:val="004C3326"/>
    <w:rsid w:val="004F5CCF"/>
    <w:rsid w:val="005219A8"/>
    <w:rsid w:val="00562BD3"/>
    <w:rsid w:val="006B029A"/>
    <w:rsid w:val="007811DC"/>
    <w:rsid w:val="008274EA"/>
    <w:rsid w:val="009638F6"/>
    <w:rsid w:val="00A0545B"/>
    <w:rsid w:val="00A52DE1"/>
    <w:rsid w:val="00B16FC1"/>
    <w:rsid w:val="00BA2C6B"/>
    <w:rsid w:val="00D12D65"/>
    <w:rsid w:val="00D3045B"/>
    <w:rsid w:val="00D30D7A"/>
    <w:rsid w:val="00DD42DE"/>
    <w:rsid w:val="00EB71CE"/>
    <w:rsid w:val="00F6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5C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62BD3"/>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F6142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61426"/>
  </w:style>
  <w:style w:type="paragraph" w:styleId="Voettekst">
    <w:name w:val="footer"/>
    <w:basedOn w:val="Standaard"/>
    <w:link w:val="VoettekstChar"/>
    <w:uiPriority w:val="99"/>
    <w:unhideWhenUsed/>
    <w:rsid w:val="00F6142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61426"/>
  </w:style>
  <w:style w:type="paragraph" w:styleId="Ballontekst">
    <w:name w:val="Balloon Text"/>
    <w:basedOn w:val="Standaard"/>
    <w:link w:val="BallontekstChar"/>
    <w:uiPriority w:val="99"/>
    <w:semiHidden/>
    <w:unhideWhenUsed/>
    <w:rsid w:val="00F614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2FDD-E7A1-48C8-8035-2F2EFF5C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1842</Words>
  <Characters>10131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8</cp:revision>
  <cp:lastPrinted>2016-11-29T14:28:00Z</cp:lastPrinted>
  <dcterms:created xsi:type="dcterms:W3CDTF">2016-11-25T09:15:00Z</dcterms:created>
  <dcterms:modified xsi:type="dcterms:W3CDTF">2016-11-29T14:28:00Z</dcterms:modified>
</cp:coreProperties>
</file>